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5A5" w:rsidRDefault="009435A5" w:rsidP="00E34D1B">
      <w:pPr>
        <w:spacing w:line="360" w:lineRule="auto"/>
        <w:rPr>
          <w:rtl/>
        </w:rPr>
      </w:pPr>
    </w:p>
    <w:p w:rsidR="00E34D1B" w:rsidRDefault="00E34D1B" w:rsidP="00E34D1B">
      <w:pPr>
        <w:spacing w:line="360" w:lineRule="auto"/>
        <w:rPr>
          <w:rtl/>
        </w:rPr>
      </w:pPr>
    </w:p>
    <w:p w:rsidR="005A73B3" w:rsidRDefault="005A73B3" w:rsidP="00E34D1B">
      <w:pPr>
        <w:ind w:left="7370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ח</w:t>
      </w:r>
      <w:r>
        <w:rPr>
          <w:sz w:val="24"/>
          <w:rtl/>
        </w:rPr>
        <w:t xml:space="preserve">' באלול </w:t>
      </w:r>
      <w:proofErr w:type="spellStart"/>
      <w:r>
        <w:rPr>
          <w:sz w:val="24"/>
          <w:rtl/>
        </w:rPr>
        <w:t>התשע"ח</w:t>
      </w:r>
      <w:proofErr w:type="spellEnd"/>
      <w:r>
        <w:rPr>
          <w:sz w:val="24"/>
          <w:rtl/>
        </w:rPr>
        <w:br/>
        <w:t>19 באוגוסט 2018</w:t>
      </w:r>
    </w:p>
    <w:p w:rsidR="005A73B3" w:rsidRDefault="005A73B3" w:rsidP="00E34D1B">
      <w:pPr>
        <w:ind w:left="7370"/>
        <w:rPr>
          <w:rtl/>
        </w:rPr>
      </w:pPr>
      <w:bookmarkStart w:id="1" w:name="DocNum"/>
      <w:bookmarkEnd w:id="1"/>
      <w:r>
        <w:rPr>
          <w:rtl/>
        </w:rPr>
        <w:t>שה. 2018-12781</w:t>
      </w:r>
    </w:p>
    <w:p w:rsidR="009435A5" w:rsidRDefault="009435A5" w:rsidP="009435A5">
      <w:pPr>
        <w:spacing w:line="360" w:lineRule="auto"/>
        <w:jc w:val="both"/>
        <w:rPr>
          <w:rtl/>
        </w:rPr>
      </w:pPr>
    </w:p>
    <w:p w:rsidR="00322D10" w:rsidRDefault="00322D10" w:rsidP="00322D10">
      <w:pPr>
        <w:spacing w:before="100" w:beforeAutospacing="1"/>
        <w:jc w:val="center"/>
        <w:rPr>
          <w:rFonts w:ascii="David" w:hAnsi="David"/>
          <w:b/>
          <w:bCs/>
          <w:sz w:val="24"/>
          <w:u w:val="single"/>
        </w:rPr>
      </w:pPr>
      <w:bookmarkStart w:id="2" w:name="Start"/>
      <w:bookmarkEnd w:id="2"/>
    </w:p>
    <w:p w:rsidR="00322D10" w:rsidRPr="00EC3B0A" w:rsidRDefault="00322D10" w:rsidP="005A73B3">
      <w:pPr>
        <w:pStyle w:val="1"/>
        <w:jc w:val="center"/>
        <w:rPr>
          <w:sz w:val="24"/>
          <w:szCs w:val="24"/>
          <w:rtl/>
        </w:rPr>
      </w:pPr>
      <w:r w:rsidRPr="00EC3B0A">
        <w:rPr>
          <w:rFonts w:ascii="David" w:hAnsi="David"/>
          <w:sz w:val="24"/>
          <w:szCs w:val="24"/>
          <w:u w:val="single"/>
          <w:rtl/>
          <w:lang w:eastAsia="he-IL"/>
        </w:rPr>
        <w:t xml:space="preserve">הנדון: </w:t>
      </w:r>
      <w:bookmarkStart w:id="3" w:name="About"/>
      <w:bookmarkEnd w:id="3"/>
      <w:r w:rsidR="005A73B3">
        <w:rPr>
          <w:rFonts w:ascii="David" w:hAnsi="David" w:hint="eastAsia"/>
          <w:sz w:val="24"/>
          <w:szCs w:val="24"/>
          <w:u w:val="single"/>
          <w:rtl/>
          <w:lang w:eastAsia="he-IL"/>
        </w:rPr>
        <w:t>הודעה</w:t>
      </w:r>
      <w:r w:rsidR="005A73B3">
        <w:rPr>
          <w:rFonts w:ascii="David" w:hAnsi="David"/>
          <w:sz w:val="24"/>
          <w:szCs w:val="24"/>
          <w:u w:val="single"/>
          <w:rtl/>
          <w:lang w:eastAsia="he-IL"/>
        </w:rPr>
        <w:t xml:space="preserve"> לפרסום - מכרז פומבי 10/2018- הזמנה להציע הצעות בנושא שירותי ייעוץ בתחום הרפואה הפנימית - רופא מומחה</w:t>
      </w:r>
    </w:p>
    <w:p w:rsidR="00322D10" w:rsidRPr="00EE04B3" w:rsidRDefault="00322D10" w:rsidP="00322D10">
      <w:pPr>
        <w:pStyle w:val="a7"/>
        <w:numPr>
          <w:ilvl w:val="0"/>
          <w:numId w:val="13"/>
        </w:numPr>
        <w:spacing w:before="100" w:beforeAutospacing="1"/>
        <w:rPr>
          <w:b/>
          <w:bCs/>
          <w:rtl/>
        </w:rPr>
      </w:pPr>
      <w:r w:rsidRPr="00EE04B3">
        <w:rPr>
          <w:rFonts w:hint="eastAsia"/>
          <w:b/>
          <w:bCs/>
          <w:rtl/>
        </w:rPr>
        <w:t>שירותי</w:t>
      </w:r>
      <w:r w:rsidRPr="00EE04B3">
        <w:rPr>
          <w:b/>
          <w:bCs/>
          <w:rtl/>
        </w:rPr>
        <w:t xml:space="preserve"> הייעוץ יכללו בין היתר: </w:t>
      </w:r>
    </w:p>
    <w:p w:rsidR="00322D10" w:rsidRPr="00D31AB0" w:rsidRDefault="00322D10" w:rsidP="00322D10">
      <w:pPr>
        <w:numPr>
          <w:ilvl w:val="1"/>
          <w:numId w:val="8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 w:rsidRPr="00D31AB0">
        <w:rPr>
          <w:rFonts w:ascii="David" w:hAnsi="David" w:hint="eastAsia"/>
          <w:color w:val="000000"/>
          <w:sz w:val="24"/>
          <w:rtl/>
        </w:rPr>
        <w:t>בחינת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תיקים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רפואיים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ובחינת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חוות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הדעת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הרפואיות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עליהן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הסתמכו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חברות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הביטוח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ומתן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חוות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דעת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אודות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מצבם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>
        <w:rPr>
          <w:rFonts w:ascii="David" w:hAnsi="David" w:hint="cs"/>
          <w:color w:val="000000"/>
          <w:sz w:val="24"/>
          <w:rtl/>
        </w:rPr>
        <w:t>הרפואי של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המבוטחים</w:t>
      </w:r>
      <w:r>
        <w:rPr>
          <w:rFonts w:ascii="David" w:hAnsi="David" w:hint="cs"/>
          <w:color w:val="000000"/>
          <w:sz w:val="24"/>
          <w:rtl/>
        </w:rPr>
        <w:t>.</w:t>
      </w:r>
    </w:p>
    <w:p w:rsidR="00322D10" w:rsidRPr="00D31AB0" w:rsidRDefault="00322D10" w:rsidP="00322D10">
      <w:pPr>
        <w:numPr>
          <w:ilvl w:val="1"/>
          <w:numId w:val="8"/>
        </w:numPr>
        <w:tabs>
          <w:tab w:val="left" w:pos="942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 w:rsidRPr="00EE04B3">
        <w:rPr>
          <w:rFonts w:ascii="David" w:hAnsi="David" w:hint="eastAsia"/>
          <w:sz w:val="24"/>
          <w:rtl/>
        </w:rPr>
        <w:t>ייעוץ</w:t>
      </w:r>
      <w:r w:rsidRPr="00EE04B3">
        <w:rPr>
          <w:rFonts w:ascii="David" w:hAnsi="David"/>
          <w:sz w:val="24"/>
          <w:rtl/>
        </w:rPr>
        <w:t xml:space="preserve"> </w:t>
      </w:r>
      <w:r w:rsidRPr="00EE04B3">
        <w:rPr>
          <w:rFonts w:ascii="David" w:hAnsi="David" w:hint="eastAsia"/>
          <w:sz w:val="24"/>
          <w:rtl/>
        </w:rPr>
        <w:t>מקצועי</w:t>
      </w:r>
      <w:r w:rsidRPr="00EE04B3">
        <w:rPr>
          <w:rFonts w:ascii="David" w:hAnsi="David"/>
          <w:sz w:val="24"/>
          <w:rtl/>
        </w:rPr>
        <w:t xml:space="preserve"> </w:t>
      </w:r>
      <w:r w:rsidRPr="00EE04B3">
        <w:rPr>
          <w:rFonts w:ascii="David" w:hAnsi="David" w:hint="eastAsia"/>
          <w:sz w:val="24"/>
          <w:rtl/>
        </w:rPr>
        <w:t>ביחס</w:t>
      </w:r>
      <w:r w:rsidRPr="00EE04B3">
        <w:rPr>
          <w:rFonts w:ascii="David" w:hAnsi="David"/>
          <w:sz w:val="24"/>
          <w:rtl/>
        </w:rPr>
        <w:t xml:space="preserve"> </w:t>
      </w:r>
      <w:r w:rsidRPr="00EE04B3">
        <w:rPr>
          <w:rFonts w:ascii="David" w:hAnsi="David" w:hint="eastAsia"/>
          <w:sz w:val="24"/>
          <w:rtl/>
        </w:rPr>
        <w:t>לשאלות</w:t>
      </w:r>
      <w:r w:rsidRPr="00EE04B3">
        <w:rPr>
          <w:rFonts w:ascii="David" w:hAnsi="David"/>
          <w:sz w:val="24"/>
          <w:rtl/>
        </w:rPr>
        <w:t xml:space="preserve"> </w:t>
      </w:r>
      <w:r w:rsidRPr="00EE04B3">
        <w:rPr>
          <w:rFonts w:ascii="David" w:hAnsi="David" w:hint="eastAsia"/>
          <w:sz w:val="24"/>
          <w:rtl/>
        </w:rPr>
        <w:t>מתחום</w:t>
      </w:r>
      <w:r w:rsidRPr="00EE04B3">
        <w:rPr>
          <w:rFonts w:ascii="David" w:hAnsi="David"/>
          <w:sz w:val="24"/>
          <w:rtl/>
        </w:rPr>
        <w:t xml:space="preserve"> </w:t>
      </w:r>
      <w:r w:rsidRPr="00EE04B3">
        <w:rPr>
          <w:rFonts w:ascii="David" w:hAnsi="David" w:hint="eastAsia"/>
          <w:sz w:val="24"/>
          <w:rtl/>
        </w:rPr>
        <w:t>הרפואה</w:t>
      </w:r>
      <w:r w:rsidRPr="00EE04B3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>הפנימית</w:t>
      </w:r>
      <w:r w:rsidRPr="00EE04B3">
        <w:rPr>
          <w:rFonts w:ascii="David" w:hAnsi="David"/>
          <w:sz w:val="24"/>
          <w:rtl/>
        </w:rPr>
        <w:t xml:space="preserve"> </w:t>
      </w:r>
      <w:r w:rsidRPr="00EE04B3">
        <w:rPr>
          <w:rFonts w:ascii="David" w:hAnsi="David" w:hint="eastAsia"/>
          <w:sz w:val="24"/>
          <w:rtl/>
        </w:rPr>
        <w:t>העולות</w:t>
      </w:r>
      <w:r w:rsidRPr="00EE04B3">
        <w:rPr>
          <w:rFonts w:ascii="David" w:hAnsi="David"/>
          <w:sz w:val="24"/>
          <w:rtl/>
        </w:rPr>
        <w:t xml:space="preserve"> </w:t>
      </w:r>
      <w:r w:rsidRPr="00EE04B3">
        <w:rPr>
          <w:rFonts w:ascii="David" w:hAnsi="David" w:hint="eastAsia"/>
          <w:sz w:val="24"/>
          <w:rtl/>
        </w:rPr>
        <w:t>אגב</w:t>
      </w:r>
      <w:r w:rsidRPr="00EE04B3">
        <w:rPr>
          <w:rFonts w:ascii="David" w:hAnsi="David"/>
          <w:sz w:val="24"/>
          <w:rtl/>
        </w:rPr>
        <w:t xml:space="preserve"> </w:t>
      </w:r>
      <w:r w:rsidRPr="00EE04B3">
        <w:rPr>
          <w:rFonts w:ascii="David" w:hAnsi="David" w:hint="eastAsia"/>
          <w:sz w:val="24"/>
          <w:rtl/>
        </w:rPr>
        <w:t>יישוב</w:t>
      </w:r>
      <w:r w:rsidRPr="00EE04B3">
        <w:rPr>
          <w:rFonts w:ascii="David" w:hAnsi="David"/>
          <w:sz w:val="24"/>
          <w:rtl/>
        </w:rPr>
        <w:t xml:space="preserve"> </w:t>
      </w:r>
      <w:r w:rsidRPr="00EE04B3">
        <w:rPr>
          <w:rFonts w:ascii="David" w:hAnsi="David" w:hint="eastAsia"/>
          <w:sz w:val="24"/>
          <w:rtl/>
        </w:rPr>
        <w:t>תביעות</w:t>
      </w:r>
      <w:r w:rsidRPr="00EE04B3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 xml:space="preserve">ביטוח חיים, ולצורך טיפול בפניות ציבור. </w:t>
      </w:r>
    </w:p>
    <w:p w:rsidR="00322D10" w:rsidRPr="00EE04B3" w:rsidRDefault="00322D10" w:rsidP="00322D10">
      <w:pPr>
        <w:pStyle w:val="a7"/>
        <w:numPr>
          <w:ilvl w:val="0"/>
          <w:numId w:val="13"/>
        </w:numPr>
        <w:rPr>
          <w:rFonts w:ascii="David" w:hAnsi="David"/>
          <w:b/>
          <w:bCs/>
        </w:rPr>
      </w:pPr>
      <w:r w:rsidRPr="00EE04B3">
        <w:rPr>
          <w:rFonts w:ascii="David" w:hAnsi="David" w:hint="eastAsia"/>
          <w:b/>
          <w:bCs/>
          <w:rtl/>
        </w:rPr>
        <w:t>רשאי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להשתתף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במכרז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מציע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העונה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על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התנאים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הבאים</w:t>
      </w:r>
      <w:r w:rsidRPr="00EE04B3">
        <w:rPr>
          <w:rFonts w:ascii="David" w:hAnsi="David"/>
          <w:b/>
          <w:bCs/>
          <w:rtl/>
        </w:rPr>
        <w:t>:</w:t>
      </w:r>
    </w:p>
    <w:p w:rsidR="00322D10" w:rsidRPr="00EC3B0A" w:rsidRDefault="00322D10" w:rsidP="00322D10">
      <w:pPr>
        <w:pStyle w:val="a7"/>
        <w:numPr>
          <w:ilvl w:val="0"/>
          <w:numId w:val="12"/>
        </w:numPr>
        <w:tabs>
          <w:tab w:val="left" w:pos="799"/>
        </w:tabs>
        <w:ind w:left="1080"/>
        <w:rPr>
          <w:rFonts w:ascii="David" w:hAnsi="David"/>
          <w:color w:val="000000"/>
        </w:rPr>
      </w:pPr>
      <w:r w:rsidRPr="00EC3B0A">
        <w:rPr>
          <w:rFonts w:ascii="David" w:hAnsi="David"/>
          <w:color w:val="000000"/>
          <w:rtl/>
        </w:rPr>
        <w:t>המציע הוא אישיות משפטית אחת בלבד.</w:t>
      </w:r>
    </w:p>
    <w:p w:rsidR="00322D10" w:rsidRPr="00EC3B0A" w:rsidRDefault="00322D10" w:rsidP="00322D10">
      <w:pPr>
        <w:pStyle w:val="a7"/>
        <w:numPr>
          <w:ilvl w:val="1"/>
          <w:numId w:val="11"/>
        </w:numPr>
        <w:tabs>
          <w:tab w:val="left" w:pos="1934"/>
        </w:tabs>
        <w:ind w:left="1106"/>
        <w:rPr>
          <w:rFonts w:ascii="David" w:hAnsi="David"/>
          <w:color w:val="000000"/>
        </w:rPr>
      </w:pPr>
      <w:r w:rsidRPr="00EC3B0A">
        <w:rPr>
          <w:rFonts w:ascii="David" w:hAnsi="David"/>
          <w:color w:val="000000"/>
          <w:rtl/>
        </w:rPr>
        <w:t xml:space="preserve">אם המציע הוא תאגיד - </w:t>
      </w:r>
      <w:r w:rsidRPr="00EC3B0A">
        <w:rPr>
          <w:rFonts w:ascii="David" w:hAnsi="David" w:hint="eastAsia"/>
          <w:color w:val="000000"/>
          <w:rtl/>
        </w:rPr>
        <w:t>קיומם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של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שני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התנאים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הבאים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במצטבר</w:t>
      </w:r>
      <w:r w:rsidRPr="00EC3B0A">
        <w:rPr>
          <w:rFonts w:ascii="David" w:hAnsi="David"/>
          <w:color w:val="000000"/>
          <w:rtl/>
        </w:rPr>
        <w:t xml:space="preserve">, </w:t>
      </w:r>
      <w:r w:rsidRPr="00EC3B0A">
        <w:rPr>
          <w:rFonts w:ascii="David" w:hAnsi="David" w:hint="eastAsia"/>
          <w:color w:val="000000"/>
          <w:rtl/>
        </w:rPr>
        <w:t>בנוסף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לכל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האמור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להלן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לעניין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עמידה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בתנאי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הסף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למגיש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ההצעה</w:t>
      </w:r>
      <w:r w:rsidRPr="00EC3B0A">
        <w:rPr>
          <w:rFonts w:ascii="David" w:hAnsi="David"/>
          <w:color w:val="000000"/>
          <w:rtl/>
        </w:rPr>
        <w:t>:</w:t>
      </w:r>
    </w:p>
    <w:p w:rsidR="00322D10" w:rsidRPr="00EC3B0A" w:rsidRDefault="00322D10" w:rsidP="00322D10">
      <w:pPr>
        <w:pStyle w:val="a7"/>
        <w:numPr>
          <w:ilvl w:val="0"/>
          <w:numId w:val="10"/>
        </w:numPr>
        <w:tabs>
          <w:tab w:val="left" w:pos="1934"/>
        </w:tabs>
        <w:ind w:left="1574"/>
        <w:rPr>
          <w:rFonts w:ascii="David" w:hAnsi="David"/>
          <w:color w:val="000000"/>
        </w:rPr>
      </w:pPr>
      <w:r w:rsidRPr="00EC3B0A">
        <w:rPr>
          <w:rFonts w:ascii="David" w:hAnsi="David"/>
          <w:color w:val="000000"/>
          <w:rtl/>
        </w:rPr>
        <w:t xml:space="preserve">המציע רשום כדין בישראל במרשם הרשמי הרלוונטי, ללא חובות אגרה שנתית לרשם החברות או השותפויות, בגין השנים הקודמות לשנה שבה מוגשות ההצעות </w:t>
      </w:r>
      <w:r w:rsidRPr="00EC3B0A">
        <w:rPr>
          <w:rFonts w:ascii="David" w:hAnsi="David" w:hint="eastAsia"/>
          <w:color w:val="000000"/>
          <w:rtl/>
        </w:rPr>
        <w:t>למכרז</w:t>
      </w:r>
      <w:r w:rsidRPr="00EC3B0A">
        <w:rPr>
          <w:rFonts w:ascii="David" w:hAnsi="David"/>
          <w:color w:val="000000"/>
          <w:rtl/>
        </w:rPr>
        <w:t xml:space="preserve"> ואינו מפר חוק ולא קיימת לגביו התראה על הכרזתו כמפר חוק. </w:t>
      </w:r>
    </w:p>
    <w:p w:rsidR="00322D10" w:rsidRPr="00EC3B0A" w:rsidRDefault="00322D10" w:rsidP="00322D10">
      <w:pPr>
        <w:pStyle w:val="a7"/>
        <w:numPr>
          <w:ilvl w:val="0"/>
          <w:numId w:val="10"/>
        </w:numPr>
        <w:tabs>
          <w:tab w:val="left" w:pos="1934"/>
        </w:tabs>
        <w:ind w:left="1574"/>
        <w:rPr>
          <w:rFonts w:ascii="David" w:hAnsi="David"/>
          <w:color w:val="000000"/>
        </w:rPr>
      </w:pPr>
      <w:r w:rsidRPr="00EC3B0A">
        <w:rPr>
          <w:rFonts w:ascii="David" w:hAnsi="David" w:hint="eastAsia"/>
          <w:color w:val="000000"/>
          <w:rtl/>
        </w:rPr>
        <w:t>בעל</w:t>
      </w:r>
      <w:r w:rsidRPr="00EC3B0A">
        <w:rPr>
          <w:rFonts w:ascii="David" w:hAnsi="David"/>
          <w:color w:val="000000"/>
          <w:rtl/>
        </w:rPr>
        <w:t xml:space="preserve"> השליטה במציע הוא רופא, המקיים את כל תנאי הסף במכרז זה. לחלופין - </w:t>
      </w:r>
      <w:r w:rsidRPr="00EC3B0A">
        <w:rPr>
          <w:rFonts w:ascii="David" w:hAnsi="David" w:hint="eastAsia"/>
          <w:color w:val="000000"/>
          <w:rtl/>
        </w:rPr>
        <w:t>המציע</w:t>
      </w:r>
      <w:r w:rsidRPr="00EC3B0A">
        <w:rPr>
          <w:rFonts w:ascii="David" w:hAnsi="David"/>
          <w:color w:val="000000"/>
          <w:rtl/>
        </w:rPr>
        <w:t xml:space="preserve"> התקשר עם רופא, אשר מקיים את כל תנאי הסף האמורים במכרז זה, והרופא דלעיל הוא שיעניק את השירותים למזמין בעצמו (להלן – </w:t>
      </w:r>
      <w:r w:rsidRPr="00EC3B0A">
        <w:rPr>
          <w:rFonts w:ascii="David" w:hAnsi="David" w:hint="eastAsia"/>
          <w:b/>
          <w:bCs/>
          <w:color w:val="000000"/>
          <w:rtl/>
        </w:rPr>
        <w:t>רופא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b/>
          <w:bCs/>
          <w:color w:val="000000"/>
          <w:rtl/>
        </w:rPr>
        <w:t>המציע</w:t>
      </w:r>
      <w:r w:rsidRPr="00EC3B0A">
        <w:rPr>
          <w:rFonts w:ascii="David" w:hAnsi="David"/>
          <w:color w:val="000000"/>
          <w:rtl/>
        </w:rPr>
        <w:t>).</w:t>
      </w:r>
    </w:p>
    <w:p w:rsidR="00322D10" w:rsidRPr="00EC3B0A" w:rsidRDefault="00322D10" w:rsidP="00322D10">
      <w:pPr>
        <w:pStyle w:val="a7"/>
        <w:numPr>
          <w:ilvl w:val="1"/>
          <w:numId w:val="11"/>
        </w:numPr>
        <w:tabs>
          <w:tab w:val="left" w:pos="1366"/>
        </w:tabs>
        <w:ind w:left="1106"/>
        <w:rPr>
          <w:rFonts w:ascii="David" w:hAnsi="David"/>
          <w:color w:val="000000"/>
        </w:rPr>
      </w:pPr>
      <w:r w:rsidRPr="00EC3B0A">
        <w:rPr>
          <w:rFonts w:ascii="David" w:hAnsi="David"/>
          <w:color w:val="000000"/>
          <w:rtl/>
        </w:rPr>
        <w:t xml:space="preserve">אם המציע אינו תאגיד - המציע רשום כעוסק מורשה במע"מ. השירותים למזמין יסופקו ע"י </w:t>
      </w:r>
      <w:r w:rsidRPr="00EC3B0A">
        <w:rPr>
          <w:rFonts w:ascii="David" w:hAnsi="David" w:hint="eastAsia"/>
          <w:color w:val="000000"/>
          <w:rtl/>
        </w:rPr>
        <w:t>מציע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המקיים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את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כל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תנאי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הסף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האמורים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במכרז</w:t>
      </w:r>
      <w:r w:rsidRPr="00EC3B0A">
        <w:rPr>
          <w:rFonts w:ascii="David" w:hAnsi="David"/>
          <w:color w:val="000000"/>
          <w:rtl/>
        </w:rPr>
        <w:t xml:space="preserve"> </w:t>
      </w:r>
      <w:r w:rsidRPr="00EC3B0A">
        <w:rPr>
          <w:rFonts w:ascii="David" w:hAnsi="David" w:hint="eastAsia"/>
          <w:color w:val="000000"/>
          <w:rtl/>
        </w:rPr>
        <w:t>זה</w:t>
      </w:r>
      <w:r w:rsidRPr="00EC3B0A">
        <w:rPr>
          <w:rFonts w:ascii="David" w:hAnsi="David"/>
          <w:color w:val="000000"/>
          <w:rtl/>
        </w:rPr>
        <w:t xml:space="preserve">, או לחילופין באמצעות רופא המציע. </w:t>
      </w:r>
    </w:p>
    <w:p w:rsidR="00322D10" w:rsidRPr="00EE04B3" w:rsidRDefault="00322D10" w:rsidP="00322D10">
      <w:pPr>
        <w:pStyle w:val="a7"/>
        <w:widowControl w:val="0"/>
        <w:numPr>
          <w:ilvl w:val="0"/>
          <w:numId w:val="12"/>
        </w:numPr>
        <w:tabs>
          <w:tab w:val="left" w:pos="1786"/>
        </w:tabs>
        <w:ind w:left="1080"/>
        <w:rPr>
          <w:rFonts w:ascii="David" w:hAnsi="David"/>
        </w:rPr>
      </w:pPr>
      <w:r w:rsidRPr="00EE04B3">
        <w:rPr>
          <w:rFonts w:ascii="David" w:hAnsi="David" w:hint="eastAsia"/>
          <w:color w:val="000000"/>
          <w:rtl/>
        </w:rPr>
        <w:t>המציע</w:t>
      </w:r>
      <w:r w:rsidRPr="00EE04B3">
        <w:rPr>
          <w:rFonts w:ascii="David" w:hAnsi="David"/>
          <w:color w:val="000000"/>
          <w:rtl/>
        </w:rPr>
        <w:t xml:space="preserve">, </w:t>
      </w:r>
      <w:r w:rsidRPr="00EE04B3">
        <w:rPr>
          <w:rFonts w:ascii="David" w:hAnsi="David" w:hint="eastAsia"/>
          <w:color w:val="000000"/>
          <w:rtl/>
        </w:rPr>
        <w:t>או</w:t>
      </w:r>
      <w:r w:rsidRPr="00EE04B3">
        <w:rPr>
          <w:rFonts w:ascii="David" w:hAnsi="David"/>
          <w:color w:val="000000"/>
          <w:rtl/>
        </w:rPr>
        <w:t xml:space="preserve"> </w:t>
      </w:r>
      <w:r w:rsidRPr="00EE04B3">
        <w:rPr>
          <w:rFonts w:ascii="David" w:hAnsi="David" w:hint="eastAsia"/>
          <w:color w:val="000000"/>
          <w:rtl/>
        </w:rPr>
        <w:t>רופא</w:t>
      </w:r>
      <w:r w:rsidRPr="00EE04B3">
        <w:rPr>
          <w:rFonts w:ascii="David" w:hAnsi="David"/>
          <w:color w:val="000000"/>
          <w:rtl/>
        </w:rPr>
        <w:t xml:space="preserve"> </w:t>
      </w:r>
      <w:r w:rsidRPr="00EE04B3">
        <w:rPr>
          <w:rFonts w:ascii="David" w:hAnsi="David" w:hint="eastAsia"/>
          <w:color w:val="000000"/>
          <w:rtl/>
        </w:rPr>
        <w:t>המציע</w:t>
      </w:r>
      <w:r w:rsidRPr="00EE04B3">
        <w:rPr>
          <w:rFonts w:ascii="David" w:hAnsi="David"/>
          <w:color w:val="000000"/>
          <w:rtl/>
        </w:rPr>
        <w:t xml:space="preserve">, </w:t>
      </w:r>
      <w:r w:rsidRPr="00EE04B3">
        <w:rPr>
          <w:rFonts w:ascii="David" w:hAnsi="David" w:hint="eastAsia"/>
          <w:color w:val="000000"/>
          <w:rtl/>
        </w:rPr>
        <w:t>לפי</w:t>
      </w:r>
      <w:r w:rsidRPr="00EE04B3">
        <w:rPr>
          <w:rFonts w:ascii="David" w:hAnsi="David"/>
          <w:color w:val="000000"/>
          <w:rtl/>
        </w:rPr>
        <w:t xml:space="preserve"> </w:t>
      </w:r>
      <w:r w:rsidRPr="00EE04B3">
        <w:rPr>
          <w:rFonts w:ascii="David" w:hAnsi="David" w:hint="eastAsia"/>
          <w:color w:val="000000"/>
          <w:rtl/>
        </w:rPr>
        <w:t>העניין</w:t>
      </w:r>
      <w:r w:rsidRPr="00EE04B3">
        <w:rPr>
          <w:rFonts w:ascii="David" w:hAnsi="David"/>
          <w:color w:val="000000"/>
          <w:rtl/>
        </w:rPr>
        <w:t xml:space="preserve">, הוא בעל תואר אקדמאי ממוסד המוכר על ידי המועצה להשכלה גבוהה, בתחום </w:t>
      </w:r>
      <w:r w:rsidRPr="00EE04B3">
        <w:rPr>
          <w:rFonts w:ascii="David" w:hAnsi="David" w:hint="eastAsia"/>
          <w:rtl/>
        </w:rPr>
        <w:t>הרפואה</w:t>
      </w:r>
      <w:r>
        <w:rPr>
          <w:rFonts w:ascii="David" w:hAnsi="David" w:hint="cs"/>
          <w:color w:val="000000"/>
          <w:rtl/>
        </w:rPr>
        <w:t>.</w:t>
      </w:r>
    </w:p>
    <w:p w:rsidR="00322D10" w:rsidRPr="00EE04B3" w:rsidRDefault="00322D10" w:rsidP="00322D10">
      <w:pPr>
        <w:pStyle w:val="a7"/>
        <w:widowControl w:val="0"/>
        <w:numPr>
          <w:ilvl w:val="0"/>
          <w:numId w:val="12"/>
        </w:numPr>
        <w:tabs>
          <w:tab w:val="left" w:pos="1786"/>
        </w:tabs>
        <w:ind w:left="1080"/>
        <w:rPr>
          <w:rFonts w:ascii="David" w:hAnsi="David"/>
        </w:rPr>
      </w:pPr>
      <w:r w:rsidRPr="00EE04B3">
        <w:rPr>
          <w:rFonts w:ascii="David" w:hAnsi="David" w:hint="eastAsia"/>
          <w:rtl/>
        </w:rPr>
        <w:t>המציע</w:t>
      </w:r>
      <w:r w:rsidRPr="00EE04B3">
        <w:rPr>
          <w:rFonts w:ascii="David" w:hAnsi="David"/>
          <w:color w:val="000000"/>
          <w:rtl/>
        </w:rPr>
        <w:t xml:space="preserve"> או רופא המציע, לפי העניין, </w:t>
      </w:r>
      <w:r w:rsidRPr="00EE04B3">
        <w:rPr>
          <w:rFonts w:ascii="David" w:hAnsi="David" w:hint="eastAsia"/>
          <w:rtl/>
        </w:rPr>
        <w:t>הוא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בעל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רישיון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לעסוק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ברפואה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בישראל</w:t>
      </w:r>
      <w:r w:rsidRPr="00EE04B3">
        <w:rPr>
          <w:rFonts w:ascii="David" w:hAnsi="David"/>
          <w:rtl/>
        </w:rPr>
        <w:t xml:space="preserve">, </w:t>
      </w:r>
      <w:r w:rsidRPr="00EE04B3">
        <w:rPr>
          <w:rFonts w:ascii="David" w:hAnsi="David" w:hint="eastAsia"/>
          <w:rtl/>
        </w:rPr>
        <w:t>ובעל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תואר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מומחה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ברפואה</w:t>
      </w:r>
      <w:r w:rsidRPr="00EE04B3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 xml:space="preserve">פנימית </w:t>
      </w:r>
      <w:r w:rsidRPr="00EE04B3">
        <w:rPr>
          <w:rFonts w:ascii="David" w:hAnsi="David" w:hint="eastAsia"/>
          <w:rtl/>
        </w:rPr>
        <w:t>כמשמעו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בתקנות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הרופאים</w:t>
      </w:r>
      <w:r w:rsidRPr="00EE04B3">
        <w:rPr>
          <w:rFonts w:ascii="David" w:hAnsi="David"/>
          <w:rtl/>
        </w:rPr>
        <w:t xml:space="preserve"> (אישור </w:t>
      </w:r>
      <w:r w:rsidRPr="00EE04B3">
        <w:rPr>
          <w:rFonts w:ascii="David" w:hAnsi="David" w:hint="eastAsia"/>
          <w:rtl/>
        </w:rPr>
        <w:t>תואר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מומחה</w:t>
      </w:r>
      <w:r w:rsidRPr="00EE04B3">
        <w:rPr>
          <w:rFonts w:ascii="David" w:hAnsi="David"/>
          <w:rtl/>
        </w:rPr>
        <w:t xml:space="preserve"> </w:t>
      </w:r>
      <w:r w:rsidRPr="00EE04B3">
        <w:rPr>
          <w:rFonts w:ascii="David" w:hAnsi="David" w:hint="eastAsia"/>
          <w:rtl/>
        </w:rPr>
        <w:t>ובחינות</w:t>
      </w:r>
      <w:r w:rsidRPr="00EE04B3">
        <w:rPr>
          <w:rFonts w:ascii="David" w:hAnsi="David"/>
          <w:rtl/>
        </w:rPr>
        <w:t xml:space="preserve">) </w:t>
      </w:r>
      <w:r w:rsidRPr="00EE04B3">
        <w:rPr>
          <w:rFonts w:ascii="David" w:hAnsi="David" w:hint="eastAsia"/>
          <w:rtl/>
        </w:rPr>
        <w:t>התשל</w:t>
      </w:r>
      <w:r w:rsidRPr="00EE04B3">
        <w:rPr>
          <w:rFonts w:ascii="David" w:hAnsi="David"/>
          <w:rtl/>
        </w:rPr>
        <w:t>"ג-1973.</w:t>
      </w:r>
    </w:p>
    <w:p w:rsidR="00322D10" w:rsidRPr="00EE04B3" w:rsidRDefault="00322D10" w:rsidP="00322D10">
      <w:pPr>
        <w:pStyle w:val="a7"/>
        <w:widowControl w:val="0"/>
        <w:numPr>
          <w:ilvl w:val="0"/>
          <w:numId w:val="12"/>
        </w:numPr>
        <w:tabs>
          <w:tab w:val="left" w:pos="1786"/>
        </w:tabs>
        <w:ind w:left="1080"/>
        <w:rPr>
          <w:rFonts w:ascii="David" w:hAnsi="David"/>
        </w:rPr>
      </w:pPr>
      <w:r w:rsidRPr="00EE04B3">
        <w:rPr>
          <w:rFonts w:ascii="David" w:hAnsi="David" w:hint="eastAsia"/>
          <w:color w:val="000000"/>
          <w:rtl/>
        </w:rPr>
        <w:t>המציע</w:t>
      </w:r>
      <w:r w:rsidR="008D7D53">
        <w:rPr>
          <w:rFonts w:ascii="David" w:hAnsi="David"/>
          <w:color w:val="000000"/>
          <w:rtl/>
        </w:rPr>
        <w:t xml:space="preserve"> או רופא המציע, לפי העניין, </w:t>
      </w:r>
      <w:r w:rsidRPr="00EE04B3">
        <w:rPr>
          <w:rFonts w:ascii="David" w:hAnsi="David"/>
          <w:color w:val="000000"/>
          <w:rtl/>
        </w:rPr>
        <w:t xml:space="preserve">הוא בעל </w:t>
      </w:r>
      <w:r w:rsidRPr="00EE04B3">
        <w:rPr>
          <w:rFonts w:ascii="David" w:hAnsi="David" w:hint="eastAsia"/>
          <w:rtl/>
        </w:rPr>
        <w:t>ניסיון</w:t>
      </w:r>
      <w:r w:rsidRPr="00EE04B3">
        <w:rPr>
          <w:rFonts w:ascii="David" w:hAnsi="David"/>
          <w:rtl/>
        </w:rPr>
        <w:t xml:space="preserve"> מקצועי של 2 שנים לפחות במתן חוות דעת בתחום הרפואה </w:t>
      </w:r>
      <w:r>
        <w:rPr>
          <w:rFonts w:ascii="David" w:hAnsi="David" w:hint="cs"/>
          <w:rtl/>
        </w:rPr>
        <w:t xml:space="preserve">הפנימית. </w:t>
      </w:r>
    </w:p>
    <w:p w:rsidR="00322D10" w:rsidRPr="00EC3B0A" w:rsidRDefault="00322D10" w:rsidP="00322D10">
      <w:pPr>
        <w:pStyle w:val="a7"/>
        <w:numPr>
          <w:ilvl w:val="0"/>
          <w:numId w:val="12"/>
        </w:numPr>
        <w:tabs>
          <w:tab w:val="left" w:pos="942"/>
        </w:tabs>
        <w:spacing w:after="0"/>
        <w:ind w:left="1080"/>
        <w:rPr>
          <w:rFonts w:ascii="David" w:hAnsi="David"/>
          <w:color w:val="000000"/>
        </w:rPr>
      </w:pPr>
      <w:r w:rsidRPr="00EC3B0A">
        <w:rPr>
          <w:rFonts w:ascii="David" w:hAnsi="David"/>
          <w:color w:val="000000"/>
          <w:rtl/>
        </w:rPr>
        <w:t>ברשות המציע כל האישורים הנדרשים לפי חוק עסקאות גופים ציבוריים, התשל"ו-1976.</w:t>
      </w:r>
    </w:p>
    <w:p w:rsidR="00322D10" w:rsidRPr="00EE04B3" w:rsidRDefault="00322D10" w:rsidP="00322D10">
      <w:pPr>
        <w:pStyle w:val="a7"/>
        <w:tabs>
          <w:tab w:val="left" w:pos="942"/>
        </w:tabs>
        <w:spacing w:after="0"/>
        <w:ind w:left="1800"/>
        <w:rPr>
          <w:rFonts w:ascii="David" w:hAnsi="David"/>
          <w:color w:val="000000"/>
        </w:rPr>
      </w:pPr>
    </w:p>
    <w:p w:rsidR="00322D10" w:rsidRPr="00EE04B3" w:rsidRDefault="00322D10" w:rsidP="005A73B3">
      <w:pPr>
        <w:pStyle w:val="a7"/>
        <w:ind w:left="360"/>
        <w:rPr>
          <w:b/>
          <w:bCs/>
        </w:rPr>
      </w:pPr>
      <w:r w:rsidRPr="00EE04B3">
        <w:rPr>
          <w:b/>
          <w:bCs/>
          <w:rtl/>
        </w:rPr>
        <w:t>המכרז כ</w:t>
      </w:r>
      <w:r w:rsidRPr="00EE04B3">
        <w:rPr>
          <w:rFonts w:hint="eastAsia"/>
          <w:b/>
          <w:bCs/>
          <w:rtl/>
        </w:rPr>
        <w:t>ו</w:t>
      </w:r>
      <w:r w:rsidRPr="00EE04B3">
        <w:rPr>
          <w:b/>
          <w:bCs/>
          <w:rtl/>
        </w:rPr>
        <w:t>ל</w:t>
      </w:r>
      <w:r w:rsidRPr="00EE04B3">
        <w:rPr>
          <w:rFonts w:hint="eastAsia"/>
          <w:b/>
          <w:bCs/>
          <w:rtl/>
        </w:rPr>
        <w:t>ל</w:t>
      </w:r>
      <w:r w:rsidRPr="00EE04B3">
        <w:rPr>
          <w:b/>
          <w:bCs/>
          <w:rtl/>
        </w:rPr>
        <w:t xml:space="preserve"> שני סלי שירותים להיקף התקשרות של ש</w:t>
      </w:r>
      <w:r w:rsidR="008D7D53">
        <w:rPr>
          <w:b/>
          <w:bCs/>
          <w:rtl/>
        </w:rPr>
        <w:t xml:space="preserve">נה, </w:t>
      </w:r>
      <w:r w:rsidR="008D7D53" w:rsidRPr="000F4D4F">
        <w:rPr>
          <w:b/>
          <w:bCs/>
          <w:rtl/>
        </w:rPr>
        <w:t>עם אופציה חד צדדית למזמין לה</w:t>
      </w:r>
      <w:r w:rsidR="005A73B3">
        <w:rPr>
          <w:rFonts w:hint="cs"/>
          <w:b/>
          <w:bCs/>
          <w:rtl/>
        </w:rPr>
        <w:t>משי</w:t>
      </w:r>
      <w:r w:rsidR="008D7D53" w:rsidRPr="000F4D4F">
        <w:rPr>
          <w:b/>
          <w:bCs/>
          <w:rtl/>
        </w:rPr>
        <w:t xml:space="preserve">ך את ההתקשרות במספר תקופות נוספות בנות </w:t>
      </w:r>
      <w:r w:rsidR="008D7D53" w:rsidRPr="000F4D4F">
        <w:rPr>
          <w:rFonts w:hint="eastAsia"/>
          <w:b/>
          <w:bCs/>
          <w:rtl/>
        </w:rPr>
        <w:t>עד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שנה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כל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אחת</w:t>
      </w:r>
      <w:r w:rsidR="008D7D53" w:rsidRPr="000F4D4F">
        <w:rPr>
          <w:b/>
          <w:bCs/>
          <w:rtl/>
        </w:rPr>
        <w:t xml:space="preserve">. </w:t>
      </w:r>
      <w:r w:rsidR="008D7D53" w:rsidRPr="000F4D4F">
        <w:rPr>
          <w:rFonts w:hint="eastAsia"/>
          <w:b/>
          <w:bCs/>
          <w:rtl/>
        </w:rPr>
        <w:t>סך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כל</w:t>
      </w:r>
      <w:r w:rsidR="008D7D53" w:rsidRPr="000F4D4F">
        <w:rPr>
          <w:b/>
          <w:bCs/>
          <w:rtl/>
        </w:rPr>
        <w:t xml:space="preserve"> </w:t>
      </w:r>
      <w:r w:rsidR="008D7D53">
        <w:rPr>
          <w:rFonts w:hint="cs"/>
          <w:b/>
          <w:bCs/>
          <w:rtl/>
        </w:rPr>
        <w:t xml:space="preserve">מימושי האופציות 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כאמור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לעיל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לא</w:t>
      </w:r>
      <w:r w:rsidR="008D7D53">
        <w:rPr>
          <w:rFonts w:hint="cs"/>
          <w:b/>
          <w:bCs/>
          <w:rtl/>
        </w:rPr>
        <w:t xml:space="preserve"> יעלה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על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ארבע</w:t>
      </w:r>
      <w:r w:rsidR="008D7D53" w:rsidRPr="000F4D4F">
        <w:rPr>
          <w:b/>
          <w:bCs/>
          <w:rtl/>
        </w:rPr>
        <w:t xml:space="preserve"> </w:t>
      </w:r>
      <w:r w:rsidR="008D7D53" w:rsidRPr="000F4D4F">
        <w:rPr>
          <w:rFonts w:hint="eastAsia"/>
          <w:b/>
          <w:bCs/>
          <w:rtl/>
        </w:rPr>
        <w:t>שנים</w:t>
      </w:r>
      <w:r w:rsidR="008D7D53" w:rsidRPr="000F4D4F">
        <w:rPr>
          <w:b/>
          <w:bCs/>
          <w:rtl/>
        </w:rPr>
        <w:t>:</w:t>
      </w:r>
    </w:p>
    <w:p w:rsidR="00322D10" w:rsidRPr="00D31AB0" w:rsidRDefault="00322D10" w:rsidP="00322D10">
      <w:pPr>
        <w:numPr>
          <w:ilvl w:val="1"/>
          <w:numId w:val="9"/>
        </w:numPr>
        <w:tabs>
          <w:tab w:val="left" w:pos="799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  <w:rtl/>
        </w:rPr>
      </w:pPr>
      <w:r w:rsidRPr="00D31AB0">
        <w:rPr>
          <w:rFonts w:ascii="David" w:hAnsi="David" w:hint="eastAsia"/>
          <w:color w:val="000000"/>
          <w:sz w:val="24"/>
          <w:rtl/>
        </w:rPr>
        <w:lastRenderedPageBreak/>
        <w:t>סל</w:t>
      </w:r>
      <w:r w:rsidRPr="00D31AB0">
        <w:rPr>
          <w:rFonts w:ascii="David" w:hAnsi="David"/>
          <w:color w:val="000000"/>
          <w:sz w:val="24"/>
          <w:rtl/>
        </w:rPr>
        <w:t xml:space="preserve"> א'- שירותים לצורך ביצוע ביקורות שיוטלו על הגוף המפוקח מכוח סעיף 97 לחוק הפיקוח על הביטוח </w:t>
      </w:r>
      <w:r w:rsidRPr="008D7D53">
        <w:rPr>
          <w:rFonts w:ascii="David" w:hAnsi="David"/>
          <w:color w:val="000000"/>
          <w:sz w:val="24"/>
          <w:rtl/>
        </w:rPr>
        <w:t xml:space="preserve">בהיקף של </w:t>
      </w:r>
      <w:r w:rsidRPr="008D7D53">
        <w:rPr>
          <w:rFonts w:ascii="David" w:hAnsi="David" w:hint="cs"/>
          <w:color w:val="000000"/>
          <w:sz w:val="24"/>
          <w:rtl/>
        </w:rPr>
        <w:t xml:space="preserve">240,000 </w:t>
      </w:r>
      <w:r w:rsidRPr="008D7D53">
        <w:rPr>
          <w:rFonts w:ascii="David" w:hAnsi="David"/>
          <w:color w:val="000000"/>
          <w:sz w:val="24"/>
          <w:rtl/>
        </w:rPr>
        <w:t>₪ כולל מע"מ לשנה.</w:t>
      </w:r>
    </w:p>
    <w:p w:rsidR="00322D10" w:rsidRPr="00D31AB0" w:rsidRDefault="00322D10" w:rsidP="00322D10">
      <w:pPr>
        <w:numPr>
          <w:ilvl w:val="1"/>
          <w:numId w:val="9"/>
        </w:numPr>
        <w:tabs>
          <w:tab w:val="left" w:pos="799"/>
        </w:tabs>
        <w:overflowPunct/>
        <w:autoSpaceDE/>
        <w:autoSpaceDN/>
        <w:adjustRightInd/>
        <w:spacing w:line="360" w:lineRule="auto"/>
        <w:contextualSpacing/>
        <w:jc w:val="both"/>
        <w:textAlignment w:val="auto"/>
        <w:rPr>
          <w:rFonts w:ascii="David" w:hAnsi="David"/>
          <w:color w:val="000000"/>
          <w:sz w:val="24"/>
        </w:rPr>
      </w:pPr>
      <w:r w:rsidRPr="00D31AB0">
        <w:rPr>
          <w:rFonts w:ascii="David" w:hAnsi="David" w:hint="eastAsia"/>
          <w:color w:val="000000"/>
          <w:sz w:val="24"/>
          <w:rtl/>
        </w:rPr>
        <w:t>סל</w:t>
      </w:r>
      <w:r w:rsidRPr="00D31AB0">
        <w:rPr>
          <w:rFonts w:ascii="David" w:hAnsi="David"/>
          <w:color w:val="000000"/>
          <w:sz w:val="24"/>
          <w:rtl/>
        </w:rPr>
        <w:t xml:space="preserve"> ב'- שירותים לצורך טיפול בפניות ציבור בהיקף של 50,000 ₪ כולל מע"מ לשנה, </w:t>
      </w:r>
      <w:r w:rsidRPr="00D31AB0">
        <w:rPr>
          <w:rFonts w:ascii="David" w:hAnsi="David" w:hint="eastAsia"/>
          <w:color w:val="000000"/>
          <w:sz w:val="24"/>
          <w:rtl/>
        </w:rPr>
        <w:t>אשר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ישולמו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על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ידי</w:t>
      </w:r>
      <w:r w:rsidRPr="00D31AB0">
        <w:rPr>
          <w:rFonts w:ascii="David" w:hAnsi="David"/>
          <w:color w:val="000000"/>
          <w:sz w:val="24"/>
          <w:rtl/>
        </w:rPr>
        <w:t xml:space="preserve"> </w:t>
      </w:r>
      <w:r w:rsidRPr="00D31AB0">
        <w:rPr>
          <w:rFonts w:ascii="David" w:hAnsi="David" w:hint="eastAsia"/>
          <w:color w:val="000000"/>
          <w:sz w:val="24"/>
          <w:rtl/>
        </w:rPr>
        <w:t>המזמין</w:t>
      </w:r>
      <w:r w:rsidRPr="00D31AB0">
        <w:rPr>
          <w:rFonts w:ascii="David" w:hAnsi="David"/>
          <w:color w:val="000000"/>
          <w:sz w:val="24"/>
          <w:rtl/>
        </w:rPr>
        <w:t>.</w:t>
      </w:r>
    </w:p>
    <w:p w:rsidR="00322D10" w:rsidRPr="00D31AB0" w:rsidRDefault="00322D10" w:rsidP="00322D10">
      <w:pPr>
        <w:tabs>
          <w:tab w:val="left" w:pos="799"/>
        </w:tabs>
        <w:spacing w:line="360" w:lineRule="auto"/>
        <w:contextualSpacing/>
        <w:rPr>
          <w:rFonts w:ascii="David" w:hAnsi="David"/>
          <w:color w:val="000000"/>
          <w:sz w:val="24"/>
        </w:rPr>
      </w:pPr>
    </w:p>
    <w:p w:rsidR="00322D10" w:rsidRPr="00D31AB0" w:rsidRDefault="00322D10" w:rsidP="00322D10">
      <w:pPr>
        <w:pStyle w:val="a7"/>
        <w:numPr>
          <w:ilvl w:val="0"/>
          <w:numId w:val="10"/>
        </w:numPr>
        <w:ind w:left="374"/>
        <w:rPr>
          <w:rFonts w:ascii="David" w:hAnsi="David"/>
          <w:b/>
          <w:bCs/>
        </w:rPr>
      </w:pPr>
      <w:r w:rsidRPr="00D31AB0">
        <w:rPr>
          <w:rFonts w:ascii="David" w:hAnsi="David" w:hint="eastAsia"/>
          <w:b/>
          <w:bCs/>
          <w:rtl/>
        </w:rPr>
        <w:t>הצעות</w:t>
      </w:r>
      <w:r w:rsidRPr="00D31AB0">
        <w:rPr>
          <w:rFonts w:ascii="David" w:hAnsi="David"/>
          <w:b/>
          <w:bCs/>
          <w:rtl/>
        </w:rPr>
        <w:t xml:space="preserve"> </w:t>
      </w:r>
      <w:r w:rsidRPr="00D31AB0">
        <w:rPr>
          <w:rFonts w:ascii="David" w:hAnsi="David" w:hint="eastAsia"/>
          <w:b/>
          <w:bCs/>
          <w:rtl/>
        </w:rPr>
        <w:t>המחיר</w:t>
      </w:r>
    </w:p>
    <w:p w:rsidR="00322D10" w:rsidRPr="00D31AB0" w:rsidRDefault="00322D10" w:rsidP="005A73B3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  <w:rtl/>
        </w:rPr>
      </w:pPr>
      <w:r w:rsidRPr="00EE04B3">
        <w:rPr>
          <w:rFonts w:ascii="David" w:hAnsi="David" w:hint="eastAsia"/>
          <w:color w:val="000000"/>
          <w:sz w:val="24"/>
          <w:rtl/>
        </w:rPr>
        <w:t>התעריף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color w:val="000000"/>
          <w:sz w:val="24"/>
          <w:rtl/>
        </w:rPr>
        <w:t>המקסימאלי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8D7D53">
        <w:rPr>
          <w:rFonts w:ascii="David" w:hAnsi="David" w:hint="eastAsia"/>
          <w:color w:val="000000"/>
          <w:sz w:val="24"/>
          <w:rtl/>
        </w:rPr>
        <w:t>לשעת</w:t>
      </w:r>
      <w:r w:rsidRPr="008D7D53">
        <w:rPr>
          <w:rFonts w:ascii="David" w:hAnsi="David"/>
          <w:color w:val="000000"/>
          <w:sz w:val="24"/>
          <w:rtl/>
        </w:rPr>
        <w:t xml:space="preserve"> </w:t>
      </w:r>
      <w:r w:rsidRPr="008D7D53">
        <w:rPr>
          <w:rFonts w:ascii="David" w:hAnsi="David" w:hint="eastAsia"/>
          <w:color w:val="000000"/>
          <w:sz w:val="24"/>
          <w:rtl/>
        </w:rPr>
        <w:t>ייעוץ</w:t>
      </w:r>
      <w:r w:rsidRPr="008D7D53">
        <w:rPr>
          <w:rFonts w:ascii="David" w:hAnsi="David"/>
          <w:color w:val="000000"/>
          <w:sz w:val="24"/>
          <w:rtl/>
        </w:rPr>
        <w:t xml:space="preserve"> </w:t>
      </w:r>
      <w:r w:rsidRPr="008D7D53">
        <w:rPr>
          <w:rFonts w:ascii="David" w:hAnsi="David" w:hint="eastAsia"/>
          <w:color w:val="000000"/>
          <w:sz w:val="24"/>
          <w:rtl/>
        </w:rPr>
        <w:t>ה</w:t>
      </w:r>
      <w:r w:rsidR="005A73B3">
        <w:rPr>
          <w:rFonts w:ascii="David" w:hAnsi="David" w:hint="cs"/>
          <w:color w:val="000000"/>
          <w:sz w:val="24"/>
          <w:rtl/>
        </w:rPr>
        <w:t>וא</w:t>
      </w:r>
      <w:r w:rsidRPr="008D7D53">
        <w:rPr>
          <w:rFonts w:ascii="David" w:hAnsi="David"/>
          <w:color w:val="000000"/>
          <w:sz w:val="24"/>
          <w:rtl/>
        </w:rPr>
        <w:t xml:space="preserve"> </w:t>
      </w:r>
      <w:r w:rsidRPr="008D7D53">
        <w:rPr>
          <w:rFonts w:ascii="David" w:hAnsi="David" w:hint="cs"/>
          <w:color w:val="000000"/>
          <w:sz w:val="24"/>
          <w:rtl/>
        </w:rPr>
        <w:t>1400</w:t>
      </w:r>
      <w:r w:rsidRPr="008D7D53">
        <w:rPr>
          <w:rFonts w:ascii="David" w:hAnsi="David"/>
          <w:color w:val="000000"/>
          <w:sz w:val="24"/>
          <w:rtl/>
        </w:rPr>
        <w:t xml:space="preserve"> </w:t>
      </w:r>
      <w:r w:rsidRPr="008D7D53">
        <w:rPr>
          <w:rFonts w:ascii="David" w:hAnsi="David" w:hint="eastAsia"/>
          <w:color w:val="000000"/>
          <w:sz w:val="24"/>
          <w:rtl/>
        </w:rPr>
        <w:t>₪</w:t>
      </w:r>
      <w:r w:rsidRPr="008D7D53">
        <w:rPr>
          <w:rFonts w:ascii="David" w:hAnsi="David"/>
          <w:color w:val="000000"/>
          <w:sz w:val="24"/>
          <w:rtl/>
        </w:rPr>
        <w:t>,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color w:val="000000"/>
          <w:sz w:val="24"/>
          <w:rtl/>
        </w:rPr>
        <w:t>כולל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color w:val="000000"/>
          <w:sz w:val="24"/>
          <w:rtl/>
        </w:rPr>
        <w:t>מע</w:t>
      </w:r>
      <w:r w:rsidRPr="00EE04B3">
        <w:rPr>
          <w:rFonts w:ascii="David" w:hAnsi="David"/>
          <w:color w:val="000000"/>
          <w:sz w:val="24"/>
          <w:rtl/>
        </w:rPr>
        <w:t xml:space="preserve">"מ. </w:t>
      </w:r>
      <w:r w:rsidRPr="00EE04B3">
        <w:rPr>
          <w:rFonts w:ascii="David" w:hAnsi="David" w:hint="eastAsia"/>
          <w:color w:val="000000"/>
          <w:sz w:val="24"/>
          <w:rtl/>
        </w:rPr>
        <w:t>המציעים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color w:val="000000"/>
          <w:sz w:val="24"/>
          <w:rtl/>
        </w:rPr>
        <w:t>נדרשים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color w:val="000000"/>
          <w:sz w:val="24"/>
          <w:rtl/>
        </w:rPr>
        <w:t>להציע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color w:val="000000"/>
          <w:sz w:val="24"/>
          <w:rtl/>
        </w:rPr>
        <w:t>שיעור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color w:val="000000"/>
          <w:sz w:val="24"/>
          <w:rtl/>
        </w:rPr>
        <w:t>הנחה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color w:val="000000"/>
          <w:sz w:val="24"/>
          <w:rtl/>
        </w:rPr>
        <w:t>מתעריף</w:t>
      </w:r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color w:val="000000"/>
          <w:sz w:val="24"/>
          <w:rtl/>
        </w:rPr>
        <w:t>זה</w:t>
      </w:r>
      <w:r w:rsidRPr="00EE04B3">
        <w:rPr>
          <w:rFonts w:ascii="David" w:hAnsi="David"/>
          <w:color w:val="000000"/>
          <w:sz w:val="24"/>
          <w:rtl/>
        </w:rPr>
        <w:t>.</w:t>
      </w:r>
    </w:p>
    <w:p w:rsidR="00322D10" w:rsidRPr="00D31AB0" w:rsidRDefault="00322D10" w:rsidP="00322D10">
      <w:pPr>
        <w:tabs>
          <w:tab w:val="left" w:pos="799"/>
        </w:tabs>
        <w:spacing w:line="360" w:lineRule="auto"/>
        <w:ind w:left="360"/>
        <w:rPr>
          <w:rFonts w:ascii="David" w:hAnsi="David"/>
          <w:color w:val="000000"/>
          <w:sz w:val="24"/>
          <w:rtl/>
        </w:rPr>
      </w:pPr>
    </w:p>
    <w:p w:rsidR="00322D10" w:rsidRPr="00EE04B3" w:rsidRDefault="00322D10" w:rsidP="00322D10">
      <w:pPr>
        <w:pStyle w:val="a7"/>
        <w:numPr>
          <w:ilvl w:val="0"/>
          <w:numId w:val="10"/>
        </w:numPr>
        <w:ind w:left="374"/>
        <w:rPr>
          <w:rFonts w:ascii="David" w:hAnsi="David"/>
          <w:b/>
          <w:bCs/>
        </w:rPr>
      </w:pPr>
      <w:r w:rsidRPr="00EE04B3">
        <w:rPr>
          <w:rFonts w:ascii="David" w:hAnsi="David" w:hint="eastAsia"/>
          <w:b/>
          <w:bCs/>
          <w:rtl/>
        </w:rPr>
        <w:t>שאלות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הבהרה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והודעות</w:t>
      </w:r>
      <w:r w:rsidRPr="00EE04B3">
        <w:rPr>
          <w:rFonts w:ascii="David" w:hAnsi="David"/>
          <w:b/>
          <w:bCs/>
          <w:rtl/>
        </w:rPr>
        <w:t xml:space="preserve"> המזמין</w:t>
      </w:r>
      <w:bookmarkStart w:id="4" w:name="_Ref331503177"/>
      <w:r w:rsidRPr="00EE04B3">
        <w:rPr>
          <w:rFonts w:ascii="David" w:hAnsi="David"/>
          <w:b/>
          <w:bCs/>
          <w:rtl/>
        </w:rPr>
        <w:t>:</w:t>
      </w:r>
    </w:p>
    <w:p w:rsidR="00322D10" w:rsidRDefault="00322D10" w:rsidP="00322D10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rtl/>
        </w:rPr>
      </w:pPr>
      <w:r w:rsidRPr="00EE04B3">
        <w:rPr>
          <w:rFonts w:ascii="David" w:hAnsi="David"/>
          <w:color w:val="000000"/>
          <w:sz w:val="24"/>
          <w:rtl/>
        </w:rPr>
        <w:t xml:space="preserve">כל מציע יהיה רשאי להפנות בכתב שאלות </w:t>
      </w:r>
      <w:r w:rsidRPr="00EE04B3">
        <w:rPr>
          <w:rFonts w:ascii="David" w:hAnsi="David" w:hint="eastAsia"/>
          <w:color w:val="000000"/>
          <w:sz w:val="24"/>
          <w:rtl/>
        </w:rPr>
        <w:t>הבהרה</w:t>
      </w:r>
      <w:r w:rsidRPr="00EE04B3">
        <w:rPr>
          <w:rFonts w:ascii="David" w:hAnsi="David"/>
          <w:color w:val="000000"/>
          <w:sz w:val="24"/>
          <w:rtl/>
        </w:rPr>
        <w:t xml:space="preserve"> בקשר למכרז </w:t>
      </w:r>
      <w:bookmarkEnd w:id="4"/>
      <w:r w:rsidRPr="00EE04B3">
        <w:rPr>
          <w:rFonts w:ascii="David" w:hAnsi="David" w:hint="eastAsia"/>
          <w:color w:val="000000"/>
          <w:sz w:val="24"/>
          <w:rtl/>
        </w:rPr>
        <w:t>לעו</w:t>
      </w:r>
      <w:r w:rsidRPr="00EE04B3">
        <w:rPr>
          <w:rFonts w:ascii="David" w:hAnsi="David"/>
          <w:color w:val="000000"/>
          <w:sz w:val="24"/>
          <w:rtl/>
        </w:rPr>
        <w:t xml:space="preserve">"ד </w:t>
      </w:r>
      <w:r>
        <w:rPr>
          <w:rFonts w:ascii="David" w:hAnsi="David" w:hint="cs"/>
          <w:color w:val="000000"/>
          <w:sz w:val="24"/>
          <w:rtl/>
        </w:rPr>
        <w:t>יפעת ששון</w:t>
      </w:r>
      <w:r w:rsidRPr="00EE04B3">
        <w:rPr>
          <w:rFonts w:ascii="David" w:hAnsi="David"/>
          <w:color w:val="000000"/>
          <w:sz w:val="24"/>
          <w:rtl/>
        </w:rPr>
        <w:t xml:space="preserve"> באמצעות </w:t>
      </w:r>
      <w:r w:rsidRPr="00EE04B3">
        <w:rPr>
          <w:rFonts w:ascii="David" w:hAnsi="David" w:hint="eastAsia"/>
          <w:color w:val="000000"/>
          <w:sz w:val="24"/>
          <w:rtl/>
        </w:rPr>
        <w:t>דואר</w:t>
      </w:r>
      <w:r w:rsidRPr="00EE04B3">
        <w:rPr>
          <w:rFonts w:ascii="David" w:hAnsi="David"/>
          <w:color w:val="000000"/>
          <w:sz w:val="24"/>
          <w:rtl/>
        </w:rPr>
        <w:t xml:space="preserve"> אלקטרוני </w:t>
      </w:r>
      <w:hyperlink r:id="rId8" w:history="1"/>
      <w:hyperlink r:id="rId9" w:history="1">
        <w:r w:rsidRPr="00EE04B3">
          <w:rPr>
            <w:rStyle w:val="Hyperlink"/>
            <w:rFonts w:ascii="David" w:hAnsi="David"/>
            <w:b/>
            <w:bCs/>
            <w:sz w:val="24"/>
          </w:rPr>
          <w:t>shmichrazim@mof.gov.il</w:t>
        </w:r>
      </w:hyperlink>
      <w:r w:rsidRPr="00EE04B3">
        <w:rPr>
          <w:rFonts w:ascii="David" w:hAnsi="David"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sz w:val="24"/>
          <w:rtl/>
        </w:rPr>
        <w:t>עד</w:t>
      </w:r>
      <w:r w:rsidRPr="00EE04B3">
        <w:rPr>
          <w:rFonts w:ascii="David" w:hAnsi="David"/>
          <w:b/>
          <w:bCs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sz w:val="24"/>
          <w:rtl/>
        </w:rPr>
        <w:t>ליום</w:t>
      </w:r>
      <w:r w:rsidRPr="00EE04B3">
        <w:rPr>
          <w:rFonts w:ascii="David" w:hAnsi="David"/>
          <w:b/>
          <w:bCs/>
          <w:sz w:val="24"/>
          <w:rtl/>
        </w:rPr>
        <w:t xml:space="preserve"> __</w:t>
      </w:r>
      <w:r w:rsidR="00D75BCF">
        <w:rPr>
          <w:rFonts w:ascii="David" w:hAnsi="David" w:hint="cs"/>
          <w:b/>
          <w:bCs/>
          <w:sz w:val="24"/>
          <w:rtl/>
        </w:rPr>
        <w:t>25.10.18</w:t>
      </w:r>
      <w:r w:rsidRPr="00EE04B3">
        <w:rPr>
          <w:rFonts w:ascii="David" w:hAnsi="David"/>
          <w:b/>
          <w:bCs/>
          <w:sz w:val="24"/>
          <w:rtl/>
        </w:rPr>
        <w:t xml:space="preserve">____, </w:t>
      </w:r>
      <w:r w:rsidRPr="00EE04B3">
        <w:rPr>
          <w:rFonts w:ascii="David" w:hAnsi="David" w:hint="eastAsia"/>
          <w:b/>
          <w:bCs/>
          <w:sz w:val="24"/>
          <w:rtl/>
        </w:rPr>
        <w:t>בשעה</w:t>
      </w:r>
      <w:r w:rsidRPr="00EE04B3">
        <w:rPr>
          <w:rFonts w:ascii="David" w:hAnsi="David"/>
          <w:b/>
          <w:bCs/>
          <w:sz w:val="24"/>
          <w:rtl/>
        </w:rPr>
        <w:t xml:space="preserve"> 14:00</w:t>
      </w:r>
      <w:r w:rsidRPr="00EE04B3">
        <w:rPr>
          <w:rFonts w:ascii="David" w:hAnsi="David"/>
          <w:sz w:val="24"/>
          <w:rtl/>
        </w:rPr>
        <w:t>.</w:t>
      </w:r>
    </w:p>
    <w:p w:rsidR="00322D10" w:rsidRPr="00EE04B3" w:rsidRDefault="00322D10" w:rsidP="00322D10">
      <w:pPr>
        <w:tabs>
          <w:tab w:val="left" w:pos="942"/>
        </w:tabs>
        <w:spacing w:line="360" w:lineRule="auto"/>
        <w:ind w:left="374"/>
        <w:contextualSpacing/>
        <w:rPr>
          <w:rFonts w:ascii="David" w:hAnsi="David"/>
          <w:color w:val="000000"/>
          <w:sz w:val="24"/>
          <w:rtl/>
        </w:rPr>
      </w:pPr>
    </w:p>
    <w:p w:rsidR="00322D10" w:rsidRPr="00EE04B3" w:rsidRDefault="00322D10" w:rsidP="00322D10">
      <w:pPr>
        <w:pStyle w:val="a7"/>
        <w:numPr>
          <w:ilvl w:val="0"/>
          <w:numId w:val="10"/>
        </w:numPr>
        <w:ind w:left="374"/>
        <w:rPr>
          <w:rFonts w:ascii="David" w:hAnsi="David"/>
          <w:b/>
          <w:bCs/>
          <w:rtl/>
        </w:rPr>
      </w:pPr>
      <w:r w:rsidRPr="00EE04B3">
        <w:rPr>
          <w:rFonts w:ascii="David" w:hAnsi="David" w:hint="eastAsia"/>
          <w:b/>
          <w:bCs/>
          <w:rtl/>
        </w:rPr>
        <w:t>הגשת</w:t>
      </w:r>
      <w:r w:rsidRPr="00EE04B3">
        <w:rPr>
          <w:rFonts w:ascii="David" w:hAnsi="David"/>
          <w:b/>
          <w:bCs/>
          <w:rtl/>
        </w:rPr>
        <w:t xml:space="preserve"> </w:t>
      </w:r>
      <w:r w:rsidRPr="00EE04B3">
        <w:rPr>
          <w:rFonts w:ascii="David" w:hAnsi="David" w:hint="eastAsia"/>
          <w:b/>
          <w:bCs/>
          <w:rtl/>
        </w:rPr>
        <w:t>הצעות</w:t>
      </w:r>
    </w:p>
    <w:p w:rsidR="00322D10" w:rsidRPr="00EE04B3" w:rsidRDefault="00322D10" w:rsidP="00322D10">
      <w:pPr>
        <w:pStyle w:val="12-"/>
        <w:rPr>
          <w:b/>
          <w:bCs/>
          <w:snapToGrid/>
          <w:rtl/>
        </w:rPr>
      </w:pPr>
      <w:r w:rsidRPr="00EE04B3">
        <w:rPr>
          <w:rFonts w:hint="eastAsia"/>
          <w:snapToGrid/>
          <w:rtl/>
        </w:rPr>
        <w:t>את</w:t>
      </w:r>
      <w:r w:rsidRPr="00EE04B3">
        <w:rPr>
          <w:snapToGrid/>
          <w:rtl/>
        </w:rPr>
        <w:t xml:space="preserve"> ההצעות יש להגיש</w:t>
      </w:r>
      <w:r>
        <w:rPr>
          <w:rFonts w:hint="cs"/>
          <w:snapToGrid/>
          <w:rtl/>
        </w:rPr>
        <w:t xml:space="preserve"> </w:t>
      </w:r>
      <w:r w:rsidRPr="00EE04B3">
        <w:rPr>
          <w:rFonts w:hint="eastAsia"/>
          <w:b/>
          <w:bCs/>
          <w:snapToGrid/>
          <w:rtl/>
        </w:rPr>
        <w:t>פיזית</w:t>
      </w:r>
      <w:r>
        <w:rPr>
          <w:rFonts w:hint="cs"/>
          <w:snapToGrid/>
          <w:rtl/>
        </w:rPr>
        <w:t xml:space="preserve"> ולא באמצעות הדואר</w:t>
      </w:r>
      <w:r w:rsidRPr="00EE04B3">
        <w:rPr>
          <w:snapToGrid/>
          <w:rtl/>
        </w:rPr>
        <w:t xml:space="preserve"> </w:t>
      </w:r>
      <w:r w:rsidRPr="007F5892">
        <w:rPr>
          <w:rtl/>
        </w:rPr>
        <w:t xml:space="preserve"> </w:t>
      </w:r>
      <w:r>
        <w:rPr>
          <w:rFonts w:hint="cs"/>
          <w:snapToGrid/>
          <w:rtl/>
        </w:rPr>
        <w:t>ל</w:t>
      </w:r>
      <w:r w:rsidRPr="00F82220">
        <w:rPr>
          <w:snapToGrid/>
          <w:rtl/>
        </w:rPr>
        <w:t xml:space="preserve">תיבת המכרזים של רשות </w:t>
      </w:r>
      <w:r>
        <w:rPr>
          <w:rFonts w:hint="cs"/>
          <w:snapToGrid/>
          <w:rtl/>
        </w:rPr>
        <w:t xml:space="preserve">שוק </w:t>
      </w:r>
      <w:r w:rsidRPr="00F82220">
        <w:rPr>
          <w:snapToGrid/>
          <w:rtl/>
        </w:rPr>
        <w:t>ההון, ביטוח וחיסכון ב</w:t>
      </w:r>
      <w:r>
        <w:rPr>
          <w:rFonts w:hint="cs"/>
          <w:snapToGrid/>
          <w:rtl/>
        </w:rPr>
        <w:t xml:space="preserve">כתובת הבאה: </w:t>
      </w:r>
      <w:r w:rsidRPr="00F82220">
        <w:rPr>
          <w:snapToGrid/>
          <w:rtl/>
        </w:rPr>
        <w:t>רח' עם ועולמו 4</w:t>
      </w:r>
      <w:r>
        <w:rPr>
          <w:rFonts w:hint="cs"/>
          <w:snapToGrid/>
          <w:rtl/>
        </w:rPr>
        <w:t xml:space="preserve"> (בנין </w:t>
      </w:r>
      <w:proofErr w:type="spellStart"/>
      <w:r>
        <w:rPr>
          <w:rFonts w:hint="cs"/>
          <w:snapToGrid/>
          <w:rtl/>
        </w:rPr>
        <w:t>ריגר-פדרמן</w:t>
      </w:r>
      <w:proofErr w:type="spellEnd"/>
      <w:r>
        <w:rPr>
          <w:rFonts w:hint="cs"/>
          <w:snapToGrid/>
          <w:rtl/>
        </w:rPr>
        <w:t xml:space="preserve">), ירושלים </w:t>
      </w:r>
      <w:r w:rsidRPr="00F82220">
        <w:rPr>
          <w:snapToGrid/>
          <w:rtl/>
        </w:rPr>
        <w:t xml:space="preserve">, </w:t>
      </w:r>
      <w:r>
        <w:rPr>
          <w:rFonts w:hint="cs"/>
          <w:rtl/>
        </w:rPr>
        <w:t>עד</w:t>
      </w:r>
      <w:r w:rsidRPr="00D04A01">
        <w:rPr>
          <w:rFonts w:hint="cs"/>
          <w:rtl/>
        </w:rPr>
        <w:t xml:space="preserve"> ל</w:t>
      </w:r>
      <w:r>
        <w:rPr>
          <w:rFonts w:hint="cs"/>
          <w:rtl/>
        </w:rPr>
        <w:t>יום [_</w:t>
      </w:r>
      <w:r w:rsidR="00D75BCF">
        <w:rPr>
          <w:rFonts w:hint="cs"/>
          <w:rtl/>
        </w:rPr>
        <w:t>22.11.18</w:t>
      </w:r>
      <w:r>
        <w:rPr>
          <w:rFonts w:hint="cs"/>
          <w:rtl/>
        </w:rPr>
        <w:t>__],</w:t>
      </w:r>
      <w:r w:rsidRPr="00EE04B3">
        <w:rPr>
          <w:b/>
          <w:bCs/>
          <w:rtl/>
        </w:rPr>
        <w:t xml:space="preserve"> בכל יום בין השעות 9:00 ל- 14:00</w:t>
      </w:r>
      <w:r>
        <w:rPr>
          <w:rFonts w:hint="cs"/>
          <w:rtl/>
        </w:rPr>
        <w:t xml:space="preserve">, </w:t>
      </w:r>
      <w:r w:rsidRPr="00EE04B3">
        <w:rPr>
          <w:rFonts w:hint="eastAsia"/>
          <w:b/>
          <w:bCs/>
          <w:rtl/>
        </w:rPr>
        <w:t>למעט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ביום</w:t>
      </w:r>
      <w:r w:rsidRPr="00EE04B3">
        <w:rPr>
          <w:b/>
          <w:bCs/>
          <w:rtl/>
        </w:rPr>
        <w:t xml:space="preserve"> [_</w:t>
      </w:r>
      <w:r w:rsidR="00D75BCF">
        <w:rPr>
          <w:rFonts w:hint="cs"/>
          <w:b/>
          <w:bCs/>
          <w:rtl/>
        </w:rPr>
        <w:t>22.11.18</w:t>
      </w:r>
      <w:r w:rsidRPr="00EE04B3">
        <w:rPr>
          <w:b/>
          <w:bCs/>
          <w:rtl/>
        </w:rPr>
        <w:t xml:space="preserve">__] </w:t>
      </w:r>
      <w:r w:rsidRPr="00EE04B3">
        <w:rPr>
          <w:rFonts w:hint="eastAsia"/>
          <w:b/>
          <w:bCs/>
          <w:rtl/>
        </w:rPr>
        <w:t>אשר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הוא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המועד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האחרון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להגשת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הצעות</w:t>
      </w:r>
      <w:r w:rsidRPr="00EE04B3">
        <w:rPr>
          <w:b/>
          <w:bCs/>
          <w:rtl/>
        </w:rPr>
        <w:t xml:space="preserve">- </w:t>
      </w:r>
      <w:r w:rsidRPr="00C47907">
        <w:rPr>
          <w:rFonts w:hint="eastAsia"/>
          <w:b/>
          <w:bCs/>
          <w:rtl/>
        </w:rPr>
        <w:t>א</w:t>
      </w:r>
      <w:r>
        <w:rPr>
          <w:rFonts w:hint="cs"/>
          <w:b/>
          <w:bCs/>
          <w:rtl/>
        </w:rPr>
        <w:t>שר בו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תוגשנה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ההצעות</w:t>
      </w:r>
      <w:r w:rsidRPr="00767142">
        <w:rPr>
          <w:rtl/>
        </w:rPr>
        <w:t xml:space="preserve"> </w:t>
      </w:r>
      <w:r w:rsidRPr="00EE04B3">
        <w:rPr>
          <w:rFonts w:hint="eastAsia"/>
          <w:b/>
          <w:bCs/>
          <w:rtl/>
        </w:rPr>
        <w:t>לא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יאוחר</w:t>
      </w:r>
      <w:r w:rsidRPr="00EE04B3">
        <w:rPr>
          <w:b/>
          <w:bCs/>
          <w:rtl/>
        </w:rPr>
        <w:t xml:space="preserve"> </w:t>
      </w:r>
      <w:r w:rsidRPr="00EE04B3">
        <w:rPr>
          <w:rFonts w:hint="eastAsia"/>
          <w:b/>
          <w:bCs/>
          <w:rtl/>
        </w:rPr>
        <w:t>מהשעה</w:t>
      </w:r>
      <w:r w:rsidRPr="00EE04B3">
        <w:rPr>
          <w:b/>
          <w:bCs/>
          <w:rtl/>
        </w:rPr>
        <w:t xml:space="preserve"> 10:00 </w:t>
      </w:r>
      <w:r w:rsidRPr="00EE04B3">
        <w:rPr>
          <w:rFonts w:hint="eastAsia"/>
          <w:b/>
          <w:bCs/>
          <w:rtl/>
        </w:rPr>
        <w:t>בבוקר</w:t>
      </w:r>
      <w:r>
        <w:rPr>
          <w:rFonts w:hint="cs"/>
          <w:b/>
          <w:bCs/>
          <w:rtl/>
        </w:rPr>
        <w:t>.</w:t>
      </w:r>
    </w:p>
    <w:p w:rsidR="00322D10" w:rsidRDefault="00322D10" w:rsidP="00322D10">
      <w:pPr>
        <w:pStyle w:val="a7"/>
        <w:numPr>
          <w:ilvl w:val="0"/>
          <w:numId w:val="10"/>
        </w:numPr>
        <w:rPr>
          <w:rFonts w:ascii="David" w:hAnsi="David"/>
          <w:b/>
          <w:bCs/>
          <w:color w:val="000000"/>
          <w:u w:val="single"/>
        </w:rPr>
      </w:pPr>
      <w:r>
        <w:rPr>
          <w:rFonts w:ascii="David" w:hAnsi="David" w:hint="cs"/>
          <w:b/>
          <w:bCs/>
          <w:color w:val="000000"/>
          <w:u w:val="single"/>
          <w:rtl/>
        </w:rPr>
        <w:t>כללי</w:t>
      </w:r>
    </w:p>
    <w:p w:rsidR="00322D10" w:rsidRPr="00EE04B3" w:rsidRDefault="00322D10" w:rsidP="00322D10">
      <w:pPr>
        <w:pStyle w:val="a7"/>
        <w:ind w:left="360"/>
        <w:rPr>
          <w:rFonts w:ascii="David" w:hAnsi="David"/>
          <w:b/>
          <w:bCs/>
          <w:color w:val="000000"/>
          <w:u w:val="single"/>
          <w:rtl/>
        </w:rPr>
      </w:pPr>
      <w:r w:rsidRPr="00EE04B3">
        <w:rPr>
          <w:rFonts w:ascii="David" w:hAnsi="David"/>
          <w:b/>
          <w:bCs/>
          <w:color w:val="000000"/>
          <w:u w:val="single"/>
          <w:rtl/>
        </w:rPr>
        <w:t>הצעות למכרז תוגשנה במעטפות סגורות ללא שום סימני זיהוי של המציע. על המעטפות יירשם מספר המכרז בלבד.</w:t>
      </w:r>
      <w:bookmarkStart w:id="5" w:name="_GoBack"/>
      <w:bookmarkEnd w:id="5"/>
    </w:p>
    <w:p w:rsidR="00322D10" w:rsidRPr="00EE04B3" w:rsidRDefault="00322D10" w:rsidP="00322D10">
      <w:pPr>
        <w:widowControl w:val="0"/>
        <w:spacing w:after="80" w:line="360" w:lineRule="auto"/>
        <w:ind w:left="374"/>
        <w:rPr>
          <w:rFonts w:ascii="David" w:hAnsi="David"/>
          <w:color w:val="000000"/>
          <w:sz w:val="24"/>
          <w:rtl/>
        </w:rPr>
      </w:pPr>
    </w:p>
    <w:p w:rsidR="00322D10" w:rsidRPr="00EE04B3" w:rsidRDefault="00322D10" w:rsidP="00322D10">
      <w:pPr>
        <w:spacing w:line="360" w:lineRule="auto"/>
        <w:rPr>
          <w:rFonts w:ascii="David" w:hAnsi="David"/>
          <w:b/>
          <w:bCs/>
          <w:color w:val="000000"/>
          <w:sz w:val="24"/>
          <w:rtl/>
        </w:rPr>
      </w:pPr>
      <w:r w:rsidRPr="00EE04B3">
        <w:rPr>
          <w:rFonts w:ascii="David" w:hAnsi="David"/>
          <w:b/>
          <w:bCs/>
          <w:color w:val="000000"/>
          <w:sz w:val="24"/>
          <w:rtl/>
        </w:rPr>
        <w:t>עורך המכרז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322D10" w:rsidRPr="00EE04B3" w:rsidRDefault="00322D10" w:rsidP="00322D10">
      <w:pPr>
        <w:spacing w:line="360" w:lineRule="auto"/>
        <w:ind w:left="374"/>
        <w:rPr>
          <w:rFonts w:ascii="David" w:hAnsi="David"/>
          <w:b/>
          <w:bCs/>
          <w:color w:val="000000"/>
          <w:sz w:val="24"/>
          <w:rtl/>
        </w:rPr>
      </w:pPr>
    </w:p>
    <w:p w:rsidR="00322D10" w:rsidRPr="00EE04B3" w:rsidRDefault="00322D10" w:rsidP="00322D10">
      <w:pPr>
        <w:spacing w:line="360" w:lineRule="auto"/>
        <w:rPr>
          <w:rFonts w:ascii="David" w:hAnsi="David"/>
          <w:b/>
          <w:bCs/>
          <w:color w:val="000000"/>
          <w:sz w:val="24"/>
        </w:rPr>
      </w:pPr>
      <w:r w:rsidRPr="00EE04B3">
        <w:rPr>
          <w:rFonts w:ascii="David" w:hAnsi="David" w:hint="eastAsia"/>
          <w:b/>
          <w:bCs/>
          <w:color w:val="000000"/>
          <w:sz w:val="24"/>
          <w:rtl/>
        </w:rPr>
        <w:t>בכל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מקרה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של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סתירה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או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אי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התאמה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בין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נוסח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המודעה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לבין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מסמכי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המכרז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,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יגבר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האמור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במסמכי</w:t>
      </w:r>
      <w:r w:rsidRPr="00EE04B3">
        <w:rPr>
          <w:rFonts w:ascii="David" w:hAnsi="David"/>
          <w:b/>
          <w:bCs/>
          <w:color w:val="000000"/>
          <w:sz w:val="24"/>
          <w:rtl/>
        </w:rPr>
        <w:t xml:space="preserve"> </w:t>
      </w:r>
      <w:r w:rsidRPr="00EE04B3">
        <w:rPr>
          <w:rFonts w:ascii="David" w:hAnsi="David" w:hint="eastAsia"/>
          <w:b/>
          <w:bCs/>
          <w:color w:val="000000"/>
          <w:sz w:val="24"/>
          <w:rtl/>
        </w:rPr>
        <w:t>המכרז</w:t>
      </w:r>
      <w:r w:rsidRPr="00EE04B3">
        <w:rPr>
          <w:rFonts w:ascii="David" w:hAnsi="David"/>
          <w:b/>
          <w:bCs/>
          <w:color w:val="000000"/>
          <w:sz w:val="24"/>
          <w:rtl/>
        </w:rPr>
        <w:t>.</w:t>
      </w:r>
    </w:p>
    <w:p w:rsidR="00322D10" w:rsidRPr="00EE04B3" w:rsidRDefault="00322D10" w:rsidP="00322D10">
      <w:pPr>
        <w:spacing w:line="360" w:lineRule="auto"/>
        <w:rPr>
          <w:rFonts w:ascii="David" w:hAnsi="David"/>
          <w:b/>
          <w:bCs/>
          <w:sz w:val="24"/>
          <w:rtl/>
        </w:rPr>
      </w:pPr>
    </w:p>
    <w:p w:rsidR="00E34D1B" w:rsidRDefault="00322D10" w:rsidP="004B562A">
      <w:pPr>
        <w:spacing w:line="360" w:lineRule="auto"/>
        <w:rPr>
          <w:szCs w:val="20"/>
          <w:rtl/>
        </w:rPr>
      </w:pPr>
      <w:r w:rsidRPr="00EE04B3">
        <w:rPr>
          <w:rFonts w:ascii="David" w:hAnsi="David" w:hint="eastAsia"/>
          <w:b/>
          <w:bCs/>
          <w:sz w:val="24"/>
          <w:rtl/>
        </w:rPr>
        <w:t>נוסח</w:t>
      </w:r>
      <w:r w:rsidRPr="00EE04B3">
        <w:rPr>
          <w:rFonts w:ascii="David" w:hAnsi="David"/>
          <w:b/>
          <w:bCs/>
          <w:sz w:val="24"/>
        </w:rPr>
        <w:t xml:space="preserve"> </w:t>
      </w:r>
      <w:r w:rsidRPr="00EE04B3">
        <w:rPr>
          <w:rFonts w:ascii="David" w:hAnsi="David" w:hint="eastAsia"/>
          <w:b/>
          <w:bCs/>
          <w:sz w:val="24"/>
          <w:rtl/>
        </w:rPr>
        <w:t>מלא</w:t>
      </w:r>
      <w:r w:rsidRPr="00EE04B3">
        <w:rPr>
          <w:rFonts w:ascii="David" w:hAnsi="David"/>
          <w:b/>
          <w:bCs/>
          <w:sz w:val="24"/>
        </w:rPr>
        <w:t xml:space="preserve"> </w:t>
      </w:r>
      <w:r w:rsidRPr="00EE04B3">
        <w:rPr>
          <w:rFonts w:ascii="David" w:hAnsi="David" w:hint="eastAsia"/>
          <w:b/>
          <w:bCs/>
          <w:sz w:val="24"/>
          <w:rtl/>
        </w:rPr>
        <w:t>ומחייב</w:t>
      </w:r>
      <w:r w:rsidRPr="00EE04B3">
        <w:rPr>
          <w:rFonts w:ascii="David" w:hAnsi="David"/>
          <w:b/>
          <w:bCs/>
          <w:sz w:val="24"/>
        </w:rPr>
        <w:t xml:space="preserve"> </w:t>
      </w:r>
      <w:r w:rsidRPr="00EE04B3">
        <w:rPr>
          <w:rFonts w:ascii="David" w:hAnsi="David" w:hint="eastAsia"/>
          <w:b/>
          <w:bCs/>
          <w:sz w:val="24"/>
          <w:rtl/>
        </w:rPr>
        <w:t>של</w:t>
      </w:r>
      <w:r w:rsidRPr="00EE04B3">
        <w:rPr>
          <w:rFonts w:ascii="David" w:hAnsi="David"/>
          <w:b/>
          <w:bCs/>
          <w:sz w:val="24"/>
        </w:rPr>
        <w:t xml:space="preserve"> </w:t>
      </w:r>
      <w:r w:rsidRPr="00EE04B3">
        <w:rPr>
          <w:rFonts w:ascii="David" w:hAnsi="David" w:hint="eastAsia"/>
          <w:b/>
          <w:bCs/>
          <w:sz w:val="24"/>
          <w:rtl/>
        </w:rPr>
        <w:t>המכרז</w:t>
      </w:r>
      <w:r w:rsidRPr="00EE04B3">
        <w:rPr>
          <w:rFonts w:ascii="David" w:hAnsi="David"/>
          <w:b/>
          <w:bCs/>
          <w:sz w:val="24"/>
        </w:rPr>
        <w:t xml:space="preserve"> </w:t>
      </w:r>
      <w:r w:rsidRPr="00EE04B3">
        <w:rPr>
          <w:rFonts w:ascii="David" w:hAnsi="David" w:hint="eastAsia"/>
          <w:b/>
          <w:bCs/>
          <w:sz w:val="24"/>
          <w:rtl/>
        </w:rPr>
        <w:t>מתפרסם</w:t>
      </w:r>
      <w:r w:rsidRPr="00EE04B3">
        <w:rPr>
          <w:rFonts w:ascii="David" w:hAnsi="David"/>
          <w:b/>
          <w:bCs/>
          <w:sz w:val="24"/>
        </w:rPr>
        <w:t xml:space="preserve"> </w:t>
      </w:r>
      <w:r w:rsidRPr="00EE04B3">
        <w:rPr>
          <w:rFonts w:ascii="David" w:hAnsi="David" w:hint="eastAsia"/>
          <w:b/>
          <w:bCs/>
          <w:sz w:val="24"/>
          <w:rtl/>
        </w:rPr>
        <w:t>באתר</w:t>
      </w:r>
      <w:r w:rsidRPr="00EE04B3">
        <w:rPr>
          <w:rFonts w:ascii="David" w:hAnsi="David"/>
          <w:b/>
          <w:bCs/>
          <w:sz w:val="24"/>
        </w:rPr>
        <w:t xml:space="preserve"> </w:t>
      </w:r>
      <w:hyperlink r:id="rId10" w:history="1">
        <w:r w:rsidRPr="00EE04B3">
          <w:rPr>
            <w:rStyle w:val="Hyperlink"/>
            <w:rFonts w:ascii="David" w:hAnsi="David" w:hint="eastAsia"/>
            <w:b/>
            <w:bCs/>
            <w:sz w:val="24"/>
            <w:rtl/>
          </w:rPr>
          <w:t>האינטרנט</w:t>
        </w:r>
        <w:r w:rsidRPr="00EE04B3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EE04B3">
          <w:rPr>
            <w:rStyle w:val="Hyperlink"/>
            <w:rFonts w:ascii="David" w:hAnsi="David" w:hint="eastAsia"/>
            <w:b/>
            <w:bCs/>
            <w:sz w:val="24"/>
            <w:rtl/>
          </w:rPr>
          <w:t>של</w:t>
        </w:r>
        <w:r w:rsidRPr="00EE04B3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EE04B3">
          <w:rPr>
            <w:rStyle w:val="Hyperlink"/>
            <w:rFonts w:ascii="David" w:hAnsi="David" w:hint="eastAsia"/>
            <w:b/>
            <w:bCs/>
            <w:sz w:val="24"/>
            <w:rtl/>
          </w:rPr>
          <w:t>רשות</w:t>
        </w:r>
        <w:r w:rsidRPr="00EE04B3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EE04B3">
          <w:rPr>
            <w:rStyle w:val="Hyperlink"/>
            <w:rFonts w:ascii="David" w:hAnsi="David" w:hint="eastAsia"/>
            <w:b/>
            <w:bCs/>
            <w:sz w:val="24"/>
            <w:rtl/>
          </w:rPr>
          <w:t>שוק</w:t>
        </w:r>
        <w:r w:rsidRPr="00EE04B3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EE04B3">
          <w:rPr>
            <w:rStyle w:val="Hyperlink"/>
            <w:rFonts w:ascii="David" w:hAnsi="David" w:hint="eastAsia"/>
            <w:b/>
            <w:bCs/>
            <w:sz w:val="24"/>
            <w:rtl/>
          </w:rPr>
          <w:t>ההון</w:t>
        </w:r>
        <w:r w:rsidRPr="00EE04B3">
          <w:rPr>
            <w:rStyle w:val="Hyperlink"/>
            <w:rFonts w:ascii="David" w:hAnsi="David"/>
            <w:b/>
            <w:bCs/>
            <w:sz w:val="24"/>
            <w:rtl/>
          </w:rPr>
          <w:t xml:space="preserve">, </w:t>
        </w:r>
        <w:r w:rsidRPr="00EE04B3">
          <w:rPr>
            <w:rStyle w:val="Hyperlink"/>
            <w:rFonts w:ascii="David" w:hAnsi="David" w:hint="eastAsia"/>
            <w:b/>
            <w:bCs/>
            <w:sz w:val="24"/>
            <w:rtl/>
          </w:rPr>
          <w:t>ביטוח</w:t>
        </w:r>
        <w:r w:rsidRPr="00EE04B3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EE04B3">
          <w:rPr>
            <w:rStyle w:val="Hyperlink"/>
            <w:rFonts w:ascii="David" w:hAnsi="David" w:hint="eastAsia"/>
            <w:b/>
            <w:bCs/>
            <w:sz w:val="24"/>
            <w:rtl/>
          </w:rPr>
          <w:t>וחיסכון</w:t>
        </w:r>
      </w:hyperlink>
      <w:r w:rsidRPr="00EE04B3">
        <w:rPr>
          <w:rFonts w:ascii="David" w:hAnsi="David"/>
          <w:b/>
          <w:bCs/>
          <w:sz w:val="24"/>
          <w:rtl/>
        </w:rPr>
        <w:t xml:space="preserve"> בכתובת:</w:t>
      </w:r>
      <w:r w:rsidRPr="00EE04B3">
        <w:rPr>
          <w:rFonts w:ascii="David" w:hAnsi="David"/>
          <w:b/>
          <w:bCs/>
          <w:i/>
          <w:iCs/>
          <w:sz w:val="24"/>
          <w:rtl/>
        </w:rPr>
        <w:t xml:space="preserve"> </w:t>
      </w:r>
      <w:hyperlink r:id="rId11" w:tooltip="mof.gov.il" w:history="1">
        <w:r w:rsidRPr="00EE04B3">
          <w:rPr>
            <w:rStyle w:val="Hyperlink"/>
            <w:rFonts w:ascii="David" w:hAnsi="David"/>
            <w:b/>
            <w:bCs/>
            <w:sz w:val="24"/>
          </w:rPr>
          <w:t>http://mof.gov.il/hon</w:t>
        </w:r>
      </w:hyperlink>
    </w:p>
    <w:p w:rsidR="00E34D1B" w:rsidRPr="0007311F" w:rsidRDefault="00E34D1B" w:rsidP="009435A5">
      <w:pPr>
        <w:spacing w:line="25" w:lineRule="atLeast"/>
        <w:jc w:val="both"/>
        <w:rPr>
          <w:szCs w:val="20"/>
          <w:rtl/>
        </w:rPr>
      </w:pPr>
    </w:p>
    <w:sectPr w:rsidR="00E34D1B" w:rsidRPr="0007311F" w:rsidSect="002973B2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1906" w:h="16838"/>
      <w:pgMar w:top="1418" w:right="1134" w:bottom="1418" w:left="1134" w:header="284" w:footer="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2941" w:rsidRDefault="00E62941">
      <w:r>
        <w:separator/>
      </w:r>
    </w:p>
  </w:endnote>
  <w:endnote w:type="continuationSeparator" w:id="0">
    <w:p w:rsidR="00E62941" w:rsidRDefault="00E6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67FB" w:rsidRDefault="009435A5">
    <w:pPr>
      <w:pStyle w:val="ab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:rsidR="00BE67FB" w:rsidRDefault="00E62941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Pr="00060494" w:rsidRDefault="002973B2" w:rsidP="002973B2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2941" w:rsidRDefault="00E62941">
      <w:r>
        <w:separator/>
      </w:r>
    </w:p>
  </w:footnote>
  <w:footnote w:type="continuationSeparator" w:id="0">
    <w:p w:rsidR="00E62941" w:rsidRDefault="00E629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869651144"/>
      <w:docPartObj>
        <w:docPartGallery w:val="Page Numbers (Top of Page)"/>
        <w:docPartUnique/>
      </w:docPartObj>
    </w:sdtPr>
    <w:sdtEndPr>
      <w:rPr>
        <w:cs/>
      </w:rPr>
    </w:sdtEndPr>
    <w:sdtContent>
      <w:p w:rsidR="0007311F" w:rsidRDefault="009435A5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D75BCF" w:rsidRPr="00D75BCF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73B2" w:rsidRDefault="00233FC8" w:rsidP="002973B2">
    <w:pPr>
      <w:pStyle w:val="a9"/>
      <w:jc w:val="center"/>
      <w:rPr>
        <w:b/>
        <w:bCs/>
        <w:szCs w:val="36"/>
        <w:rtl/>
      </w:rPr>
    </w:pPr>
    <w:r w:rsidRPr="00233FC8">
      <w:rPr>
        <w:b/>
        <w:bCs/>
        <w:noProof/>
        <w:szCs w:val="36"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1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73B2">
      <w:rPr>
        <w:rFonts w:hint="cs"/>
        <w:b/>
        <w:bCs/>
        <w:noProof/>
        <w:szCs w:val="36"/>
        <w:lang w:eastAsia="en-US"/>
      </w:rPr>
      <w:drawing>
        <wp:inline distT="0" distB="0" distL="0" distR="0" wp14:anchorId="53FCFEC8" wp14:editId="2BC72922">
          <wp:extent cx="563056" cy="446228"/>
          <wp:effectExtent l="0" t="0" r="0" b="0"/>
          <wp:docPr id="9" name="תמונה 9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276B14" w:rsidRDefault="00276B14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2973B2" w:rsidRDefault="002973B2" w:rsidP="002973B2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27702ADC"/>
    <w:multiLevelType w:val="hybridMultilevel"/>
    <w:tmpl w:val="57CCB4A2"/>
    <w:lvl w:ilvl="0" w:tplc="5A363E00">
      <w:start w:val="1"/>
      <w:numFmt w:val="hebrew1"/>
      <w:lvlText w:val="%1."/>
      <w:lvlJc w:val="left"/>
      <w:pPr>
        <w:ind w:left="1080" w:hanging="360"/>
      </w:pPr>
      <w:rPr>
        <w:rFonts w:ascii="David" w:eastAsiaTheme="minorHAnsi" w:hAnsi="David" w:cs="David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057C5E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8A87AEB"/>
    <w:multiLevelType w:val="hybridMultilevel"/>
    <w:tmpl w:val="3D380F04"/>
    <w:lvl w:ilvl="0" w:tplc="0F56BA14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2B0D54D0"/>
    <w:multiLevelType w:val="hybridMultilevel"/>
    <w:tmpl w:val="2D78A66C"/>
    <w:lvl w:ilvl="0" w:tplc="15C0BF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E60B55"/>
    <w:multiLevelType w:val="multilevel"/>
    <w:tmpl w:val="C87E1DA2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1826" w:hanging="36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3652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5118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6944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841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10236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11702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13528" w:hanging="1800"/>
      </w:pPr>
      <w:rPr>
        <w:rFonts w:ascii="David" w:hAnsi="David" w:hint="default"/>
      </w:rPr>
    </w:lvl>
  </w:abstractNum>
  <w:abstractNum w:abstractNumId="9" w15:restartNumberingAfterBreak="0">
    <w:nsid w:val="45D71B73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77D4CEE"/>
    <w:multiLevelType w:val="multilevel"/>
    <w:tmpl w:val="2C7611E6"/>
    <w:numStyleLink w:val="-0"/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12"/>
  </w:num>
  <w:num w:numId="3">
    <w:abstractNumId w:val="1"/>
  </w:num>
  <w:num w:numId="4">
    <w:abstractNumId w:val="2"/>
  </w:num>
  <w:num w:numId="5">
    <w:abstractNumId w:val="0"/>
  </w:num>
  <w:num w:numId="6">
    <w:abstractNumId w:val="10"/>
  </w:num>
  <w:num w:numId="7">
    <w:abstractNumId w:val="11"/>
  </w:num>
  <w:num w:numId="8">
    <w:abstractNumId w:val="9"/>
  </w:num>
  <w:num w:numId="9">
    <w:abstractNumId w:val="5"/>
  </w:num>
  <w:num w:numId="10">
    <w:abstractNumId w:val="4"/>
  </w:num>
  <w:num w:numId="11">
    <w:abstractNumId w:val="8"/>
  </w:num>
  <w:num w:numId="12">
    <w:abstractNumId w:val="6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35A5"/>
    <w:rsid w:val="000133B1"/>
    <w:rsid w:val="00014182"/>
    <w:rsid w:val="00047C97"/>
    <w:rsid w:val="000520B7"/>
    <w:rsid w:val="000568CE"/>
    <w:rsid w:val="00060D7F"/>
    <w:rsid w:val="00066383"/>
    <w:rsid w:val="00093B9D"/>
    <w:rsid w:val="000C04AE"/>
    <w:rsid w:val="000E6098"/>
    <w:rsid w:val="000E632C"/>
    <w:rsid w:val="000F51D2"/>
    <w:rsid w:val="0010326C"/>
    <w:rsid w:val="001611C6"/>
    <w:rsid w:val="00164B30"/>
    <w:rsid w:val="0018292D"/>
    <w:rsid w:val="001A7C42"/>
    <w:rsid w:val="001C4F6D"/>
    <w:rsid w:val="001D55DD"/>
    <w:rsid w:val="001E548A"/>
    <w:rsid w:val="00233FC8"/>
    <w:rsid w:val="00275887"/>
    <w:rsid w:val="00276B14"/>
    <w:rsid w:val="002973B2"/>
    <w:rsid w:val="002A54A3"/>
    <w:rsid w:val="002A7FEA"/>
    <w:rsid w:val="002E38F4"/>
    <w:rsid w:val="002F197C"/>
    <w:rsid w:val="00322D10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562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A73B3"/>
    <w:rsid w:val="005D42E4"/>
    <w:rsid w:val="005E1907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150D"/>
    <w:rsid w:val="00823B23"/>
    <w:rsid w:val="0082739B"/>
    <w:rsid w:val="00864DB3"/>
    <w:rsid w:val="00867AE5"/>
    <w:rsid w:val="00870D8A"/>
    <w:rsid w:val="008B39D7"/>
    <w:rsid w:val="008D7D53"/>
    <w:rsid w:val="008E77BE"/>
    <w:rsid w:val="00910BC9"/>
    <w:rsid w:val="00915C9A"/>
    <w:rsid w:val="00934159"/>
    <w:rsid w:val="00935E81"/>
    <w:rsid w:val="009435A5"/>
    <w:rsid w:val="00986444"/>
    <w:rsid w:val="00990A24"/>
    <w:rsid w:val="009B64FE"/>
    <w:rsid w:val="009E52B5"/>
    <w:rsid w:val="009F7F7A"/>
    <w:rsid w:val="00A043A1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047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75BCF"/>
    <w:rsid w:val="00D969C1"/>
    <w:rsid w:val="00DD5320"/>
    <w:rsid w:val="00DE069A"/>
    <w:rsid w:val="00DE7CC8"/>
    <w:rsid w:val="00DF73FF"/>
    <w:rsid w:val="00E34D1B"/>
    <w:rsid w:val="00E41B31"/>
    <w:rsid w:val="00E56588"/>
    <w:rsid w:val="00E62941"/>
    <w:rsid w:val="00E8334F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D7A54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618036"/>
  <w15:docId w15:val="{15B16F67-D098-41AE-873B-88D706E26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a">
    <w:name w:val="כותרת עליונה תו"/>
    <w:basedOn w:val="a0"/>
    <w:link w:val="a9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footer"/>
    <w:basedOn w:val="a"/>
    <w:link w:val="ac"/>
    <w:rsid w:val="009435A5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d">
    <w:name w:val="page number"/>
    <w:basedOn w:val="a0"/>
    <w:rsid w:val="009435A5"/>
  </w:style>
  <w:style w:type="paragraph" w:styleId="ae">
    <w:name w:val="Balloon Text"/>
    <w:basedOn w:val="a"/>
    <w:link w:val="af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8">
    <w:name w:val="פיסקת רשימה תו"/>
    <w:link w:val="a7"/>
    <w:uiPriority w:val="34"/>
    <w:rsid w:val="00322D10"/>
    <w:rPr>
      <w:rFonts w:ascii="Times New Roman" w:hAnsi="Times New Roman" w:cs="David"/>
      <w:sz w:val="24"/>
      <w:szCs w:val="24"/>
    </w:rPr>
  </w:style>
  <w:style w:type="paragraph" w:customStyle="1" w:styleId="12-">
    <w:name w:val="12-דוד"/>
    <w:autoRedefine/>
    <w:qFormat/>
    <w:rsid w:val="00322D10"/>
    <w:pPr>
      <w:keepNext/>
      <w:widowControl w:val="0"/>
      <w:bidi/>
      <w:spacing w:before="240" w:after="0" w:line="360" w:lineRule="auto"/>
      <w:ind w:left="374"/>
      <w:contextualSpacing/>
      <w:jc w:val="both"/>
    </w:pPr>
    <w:rPr>
      <w:rFonts w:ascii="Arial" w:eastAsia="Times New Roman" w:hAnsi="Arial" w:cs="David"/>
      <w:snapToGrid w:val="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of.gov.il/hon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mof.gov.il/hon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hadasz@mof.gov.i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DBBD81-C131-4A2D-83D2-3A405668C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545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דניאל בורק</cp:lastModifiedBy>
  <cp:revision>2</cp:revision>
  <dcterms:created xsi:type="dcterms:W3CDTF">2018-10-08T06:58:00Z</dcterms:created>
  <dcterms:modified xsi:type="dcterms:W3CDTF">2018-10-08T06:58:00Z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notes://MAOR2/Doc/Shuk_hon/hondocNew3.nsf/0/8A1D491150C428A1C22582EE00231C4A/?OpenDocument</vt:lpwstr>
  </property>
  <property fmtid="{D5CDD505-2E9C-101B-9397-08002B2CF9AE}" pid="3" name="MaorRecipients0">
    <vt:lpwstr>hadasz@mof.gov.il</vt:lpwstr>
  </property>
</Properties>
</file>